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18" w:rsidRDefault="00337FF8">
      <w:pPr>
        <w:pStyle w:val="Textbody"/>
        <w:spacing w:line="460" w:lineRule="exact"/>
        <w:ind w:right="-144"/>
        <w:textAlignment w:val="auto"/>
      </w:pPr>
      <w:bookmarkStart w:id="0" w:name="_GoBack"/>
      <w:bookmarkEnd w:id="0"/>
      <w:r>
        <w:rPr>
          <w:rFonts w:ascii="標楷體" w:eastAsia="標楷體" w:hAnsi="標楷體" w:cs="標楷體"/>
          <w:sz w:val="40"/>
          <w:szCs w:val="40"/>
        </w:rPr>
        <w:t>外國人從事就業服務法第四十六條第一項第八款至第十一款工作資格及審查標準部分條文</w:t>
      </w:r>
      <w:r>
        <w:rPr>
          <w:rFonts w:ascii="標楷體" w:eastAsia="標楷體" w:hAnsi="標楷體"/>
          <w:sz w:val="40"/>
          <w:szCs w:val="40"/>
        </w:rPr>
        <w:t>修正條文</w:t>
      </w:r>
    </w:p>
    <w:p w:rsidR="00086618" w:rsidRDefault="00337FF8">
      <w:pPr>
        <w:pStyle w:val="Textbody"/>
        <w:spacing w:line="460" w:lineRule="exact"/>
        <w:ind w:left="851" w:hanging="851"/>
      </w:pPr>
      <w:r>
        <w:rPr>
          <w:rFonts w:ascii="標楷體" w:eastAsia="標楷體" w:hAnsi="標楷體"/>
          <w:sz w:val="28"/>
          <w:szCs w:val="28"/>
        </w:rPr>
        <w:t>第六條</w:t>
      </w:r>
      <w:r>
        <w:rPr>
          <w:rFonts w:ascii="標楷體" w:eastAsia="標楷體" w:hAnsi="標楷體" w:cs="標楷體"/>
          <w:sz w:val="28"/>
          <w:szCs w:val="28"/>
        </w:rPr>
        <w:t xml:space="preserve">　　</w:t>
      </w:r>
      <w:r>
        <w:rPr>
          <w:rFonts w:ascii="標楷體" w:eastAsia="標楷體" w:hAnsi="標楷體"/>
          <w:sz w:val="28"/>
          <w:szCs w:val="28"/>
        </w:rPr>
        <w:t>中央主管機關依本法第四十六條第一項第十一款規定專案核定之工作，其工作內容如下：</w:t>
      </w:r>
    </w:p>
    <w:p w:rsidR="00086618" w:rsidRDefault="00337FF8">
      <w:pPr>
        <w:pStyle w:val="Textbody"/>
        <w:spacing w:line="460" w:lineRule="exact"/>
        <w:ind w:left="1985" w:hanging="567"/>
        <w:jc w:val="both"/>
        <w:rPr>
          <w:rFonts w:ascii="標楷體" w:eastAsia="標楷體" w:hAnsi="標楷體"/>
          <w:sz w:val="28"/>
          <w:szCs w:val="28"/>
        </w:rPr>
      </w:pPr>
      <w:r>
        <w:rPr>
          <w:rFonts w:ascii="標楷體" w:eastAsia="標楷體" w:hAnsi="標楷體"/>
          <w:sz w:val="28"/>
          <w:szCs w:val="28"/>
        </w:rPr>
        <w:t>一、雙語翻譯工作：從事本標準規定工作之外國人，擔任輔導管理之翻譯工作。</w:t>
      </w:r>
    </w:p>
    <w:p w:rsidR="00086618" w:rsidRDefault="00337FF8">
      <w:pPr>
        <w:pStyle w:val="Textbody"/>
        <w:spacing w:line="460" w:lineRule="exact"/>
        <w:ind w:left="1985" w:hanging="567"/>
        <w:jc w:val="both"/>
        <w:rPr>
          <w:rFonts w:ascii="標楷體" w:eastAsia="標楷體" w:hAnsi="標楷體"/>
          <w:sz w:val="28"/>
          <w:szCs w:val="28"/>
        </w:rPr>
      </w:pPr>
      <w:r>
        <w:rPr>
          <w:rFonts w:ascii="標楷體" w:eastAsia="標楷體" w:hAnsi="標楷體"/>
          <w:sz w:val="28"/>
          <w:szCs w:val="28"/>
        </w:rPr>
        <w:t>二、廚師及其相關工作：從事本標準規定工作之外國人，擔任食物烹調等相關之工作。</w:t>
      </w:r>
    </w:p>
    <w:p w:rsidR="00086618" w:rsidRDefault="00337FF8">
      <w:pPr>
        <w:pStyle w:val="Textbody"/>
        <w:spacing w:line="460" w:lineRule="exact"/>
        <w:ind w:left="1985" w:hanging="567"/>
        <w:jc w:val="both"/>
        <w:rPr>
          <w:rFonts w:ascii="標楷體" w:eastAsia="標楷體" w:hAnsi="標楷體"/>
          <w:sz w:val="28"/>
          <w:szCs w:val="28"/>
        </w:rPr>
      </w:pPr>
      <w:r>
        <w:rPr>
          <w:rFonts w:ascii="標楷體" w:eastAsia="標楷體" w:hAnsi="標楷體"/>
          <w:sz w:val="28"/>
          <w:szCs w:val="28"/>
        </w:rPr>
        <w:t>三、中階技術工作：符合第十四章所定工作年資、技術或薪資，從事下列工作：</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中階技術海洋漁撈工作：在第十條所定</w:t>
      </w:r>
      <w:proofErr w:type="gramStart"/>
      <w:r>
        <w:rPr>
          <w:rFonts w:ascii="標楷體" w:eastAsia="標楷體" w:hAnsi="標楷體"/>
          <w:sz w:val="28"/>
          <w:szCs w:val="28"/>
        </w:rPr>
        <w:t>漁船或箱網</w:t>
      </w:r>
      <w:proofErr w:type="gramEnd"/>
      <w:r>
        <w:rPr>
          <w:rFonts w:ascii="標楷體" w:eastAsia="標楷體" w:hAnsi="標楷體"/>
          <w:sz w:val="28"/>
          <w:szCs w:val="28"/>
        </w:rPr>
        <w:t>養殖漁業區，從事海洋漁撈工作。</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中階技術機構看護工作：在第十五條所定機構或醫院，從事被收容之身心障礙者或病患之生活支持、協助及照顧相關工作。</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中階技術家庭看護工作：在第十八條所定家庭，從事身心障礙者或病患之個人健康照顧工作。</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中階技術製造工作：在第二十四條所定特定製程工廠，從事技藝、機械設備操作及組裝工作。</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中階技術營造工作：</w:t>
      </w:r>
    </w:p>
    <w:p w:rsidR="00086618" w:rsidRDefault="00337FF8">
      <w:pPr>
        <w:pStyle w:val="Textbody"/>
        <w:spacing w:line="460" w:lineRule="exact"/>
        <w:ind w:left="2552" w:hanging="28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在第四十二條或第四十三條所定工程</w:t>
      </w:r>
      <w:r>
        <w:rPr>
          <w:rFonts w:ascii="標楷體" w:eastAsia="標楷體" w:hAnsi="標楷體"/>
          <w:sz w:val="28"/>
          <w:szCs w:val="28"/>
        </w:rPr>
        <w:t>，從事技藝、機械設備操作及組裝工作。</w:t>
      </w:r>
    </w:p>
    <w:p w:rsidR="00086618" w:rsidRDefault="00337FF8">
      <w:pPr>
        <w:pStyle w:val="Textbody"/>
        <w:spacing w:line="460" w:lineRule="exact"/>
        <w:ind w:left="2552" w:hanging="28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在第四十七條之一所定工程，從事技藝、機械設備操作及組裝工作。</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中階技術屠宰工作：在第四十八條所定場所，從事禽畜卸載、</w:t>
      </w:r>
      <w:proofErr w:type="gramStart"/>
      <w:r>
        <w:rPr>
          <w:rFonts w:ascii="標楷體" w:eastAsia="標楷體" w:hAnsi="標楷體"/>
          <w:sz w:val="28"/>
          <w:szCs w:val="28"/>
        </w:rPr>
        <w:t>繫</w:t>
      </w:r>
      <w:proofErr w:type="gramEnd"/>
      <w:r>
        <w:rPr>
          <w:rFonts w:ascii="標楷體" w:eastAsia="標楷體" w:hAnsi="標楷體"/>
          <w:sz w:val="28"/>
          <w:szCs w:val="28"/>
        </w:rPr>
        <w:t>留、致昏、屠宰、解體及分裝工作。</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中階技術外展農</w:t>
      </w:r>
      <w:proofErr w:type="gramStart"/>
      <w:r>
        <w:rPr>
          <w:rFonts w:ascii="標楷體" w:eastAsia="標楷體" w:hAnsi="標楷體"/>
          <w:sz w:val="28"/>
          <w:szCs w:val="28"/>
        </w:rPr>
        <w:t>務</w:t>
      </w:r>
      <w:proofErr w:type="gramEnd"/>
      <w:r>
        <w:rPr>
          <w:rFonts w:ascii="標楷體" w:eastAsia="標楷體" w:hAnsi="標楷體"/>
          <w:sz w:val="28"/>
          <w:szCs w:val="28"/>
        </w:rPr>
        <w:t>工作：在第五十三條</w:t>
      </w:r>
      <w:proofErr w:type="gramStart"/>
      <w:r>
        <w:rPr>
          <w:rFonts w:ascii="標楷體" w:eastAsia="標楷體" w:hAnsi="標楷體"/>
          <w:sz w:val="28"/>
          <w:szCs w:val="28"/>
        </w:rPr>
        <w:t>所定外展</w:t>
      </w:r>
      <w:proofErr w:type="gramEnd"/>
      <w:r>
        <w:rPr>
          <w:rFonts w:ascii="標楷體" w:eastAsia="標楷體" w:hAnsi="標楷體"/>
          <w:sz w:val="28"/>
          <w:szCs w:val="28"/>
        </w:rPr>
        <w:t>農</w:t>
      </w:r>
      <w:proofErr w:type="gramStart"/>
      <w:r>
        <w:rPr>
          <w:rFonts w:ascii="標楷體" w:eastAsia="標楷體" w:hAnsi="標楷體"/>
          <w:sz w:val="28"/>
          <w:szCs w:val="28"/>
        </w:rPr>
        <w:t>務</w:t>
      </w:r>
      <w:proofErr w:type="gramEnd"/>
      <w:r>
        <w:rPr>
          <w:rFonts w:ascii="標楷體" w:eastAsia="標楷體" w:hAnsi="標楷體"/>
          <w:sz w:val="28"/>
          <w:szCs w:val="28"/>
        </w:rPr>
        <w:t>服務契約履行地，從事農業生產工作。</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szCs w:val="28"/>
        </w:rPr>
        <w:t>中階技術農業工作：在第五十六條第一項所定場所，從事農、林、</w:t>
      </w:r>
      <w:proofErr w:type="gramStart"/>
      <w:r>
        <w:rPr>
          <w:rFonts w:ascii="標楷體" w:eastAsia="標楷體" w:hAnsi="標楷體"/>
          <w:sz w:val="28"/>
          <w:szCs w:val="28"/>
        </w:rPr>
        <w:t>牧或養殖</w:t>
      </w:r>
      <w:proofErr w:type="gramEnd"/>
      <w:r>
        <w:rPr>
          <w:rFonts w:ascii="標楷體" w:eastAsia="標楷體" w:hAnsi="標楷體"/>
          <w:sz w:val="28"/>
          <w:szCs w:val="28"/>
        </w:rPr>
        <w:t>漁業工作。</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九</w:t>
      </w:r>
      <w:r>
        <w:rPr>
          <w:rFonts w:ascii="標楷體" w:eastAsia="標楷體" w:hAnsi="標楷體"/>
          <w:sz w:val="28"/>
          <w:szCs w:val="28"/>
        </w:rPr>
        <w:t>)</w:t>
      </w:r>
      <w:r>
        <w:rPr>
          <w:rFonts w:ascii="標楷體" w:eastAsia="標楷體" w:hAnsi="標楷體"/>
          <w:sz w:val="28"/>
          <w:szCs w:val="28"/>
        </w:rPr>
        <w:t>其他經中央主管機關會商中央目的事業主管機關指定工作場所之中階技術工作。</w:t>
      </w:r>
    </w:p>
    <w:p w:rsidR="00086618" w:rsidRDefault="00337FF8">
      <w:pPr>
        <w:pStyle w:val="Textbody"/>
        <w:spacing w:line="460" w:lineRule="exact"/>
        <w:ind w:left="1985" w:hanging="567"/>
        <w:jc w:val="both"/>
        <w:rPr>
          <w:rFonts w:ascii="標楷體" w:eastAsia="標楷體" w:hAnsi="標楷體"/>
          <w:sz w:val="28"/>
          <w:szCs w:val="28"/>
        </w:rPr>
      </w:pPr>
      <w:r>
        <w:rPr>
          <w:rFonts w:ascii="標楷體" w:eastAsia="標楷體" w:hAnsi="標楷體"/>
          <w:sz w:val="28"/>
          <w:szCs w:val="28"/>
        </w:rPr>
        <w:t>四、其他經中央主管機關專案核定之工作。</w:t>
      </w:r>
    </w:p>
    <w:p w:rsidR="00086618" w:rsidRDefault="00337FF8">
      <w:pPr>
        <w:pStyle w:val="Textbody"/>
        <w:spacing w:line="460" w:lineRule="exact"/>
        <w:ind w:left="851" w:hanging="851"/>
        <w:rPr>
          <w:rFonts w:ascii="標楷體" w:eastAsia="標楷體" w:hAnsi="標楷體"/>
          <w:sz w:val="28"/>
          <w:szCs w:val="28"/>
        </w:rPr>
      </w:pPr>
      <w:r>
        <w:rPr>
          <w:rFonts w:ascii="標楷體" w:eastAsia="標楷體" w:hAnsi="標楷體"/>
          <w:sz w:val="28"/>
          <w:szCs w:val="28"/>
        </w:rPr>
        <w:t>第九條　　雇主申請聘僱外國人從事下列工作，其所聘僱本法第四十六條第一項第一款及第八款至第十一款規定工作總人數，不得超過雇主申請當月前二</w:t>
      </w:r>
      <w:proofErr w:type="gramStart"/>
      <w:r>
        <w:rPr>
          <w:rFonts w:ascii="標楷體" w:eastAsia="標楷體" w:hAnsi="標楷體"/>
          <w:sz w:val="28"/>
          <w:szCs w:val="28"/>
        </w:rPr>
        <w:t>個</w:t>
      </w:r>
      <w:proofErr w:type="gramEnd"/>
      <w:r>
        <w:rPr>
          <w:rFonts w:ascii="標楷體" w:eastAsia="標楷體" w:hAnsi="標楷體"/>
          <w:sz w:val="28"/>
          <w:szCs w:val="28"/>
        </w:rPr>
        <w:t>月之前一年僱用員工平均人數之百分之五十：</w:t>
      </w:r>
    </w:p>
    <w:p w:rsidR="00086618" w:rsidRDefault="00337FF8">
      <w:pPr>
        <w:pStyle w:val="Textbody"/>
        <w:spacing w:line="460" w:lineRule="exact"/>
        <w:ind w:left="1985" w:hanging="567"/>
        <w:jc w:val="both"/>
        <w:rPr>
          <w:rFonts w:ascii="標楷體" w:eastAsia="標楷體" w:hAnsi="標楷體"/>
          <w:sz w:val="28"/>
          <w:szCs w:val="28"/>
        </w:rPr>
      </w:pPr>
      <w:r>
        <w:rPr>
          <w:rFonts w:ascii="標楷體" w:eastAsia="標楷體" w:hAnsi="標楷體"/>
          <w:sz w:val="28"/>
          <w:szCs w:val="28"/>
        </w:rPr>
        <w:t>一、製造工作或中階技術製造工作。</w:t>
      </w:r>
    </w:p>
    <w:p w:rsidR="00086618" w:rsidRDefault="00337FF8">
      <w:pPr>
        <w:pStyle w:val="Textbody"/>
        <w:spacing w:line="460" w:lineRule="exact"/>
        <w:ind w:left="1985" w:hanging="567"/>
        <w:jc w:val="both"/>
        <w:rPr>
          <w:rFonts w:ascii="標楷體" w:eastAsia="標楷體" w:hAnsi="標楷體"/>
          <w:sz w:val="28"/>
          <w:szCs w:val="28"/>
        </w:rPr>
      </w:pPr>
      <w:r>
        <w:rPr>
          <w:rFonts w:ascii="標楷體" w:eastAsia="標楷體" w:hAnsi="標楷體"/>
          <w:sz w:val="28"/>
          <w:szCs w:val="28"/>
        </w:rPr>
        <w:t>二、屠宰工作或中階技術屠宰工作。</w:t>
      </w:r>
    </w:p>
    <w:p w:rsidR="00086618" w:rsidRDefault="00337FF8">
      <w:pPr>
        <w:pStyle w:val="Textbody"/>
        <w:spacing w:line="460" w:lineRule="exact"/>
        <w:ind w:left="1985" w:hanging="567"/>
        <w:jc w:val="both"/>
        <w:rPr>
          <w:rFonts w:ascii="標楷體" w:eastAsia="標楷體" w:hAnsi="標楷體"/>
          <w:sz w:val="28"/>
          <w:szCs w:val="28"/>
        </w:rPr>
      </w:pPr>
      <w:r>
        <w:rPr>
          <w:rFonts w:ascii="標楷體" w:eastAsia="標楷體" w:hAnsi="標楷體"/>
          <w:sz w:val="28"/>
          <w:szCs w:val="28"/>
        </w:rPr>
        <w:t>三、第四十七條之</w:t>
      </w:r>
      <w:proofErr w:type="gramStart"/>
      <w:r>
        <w:rPr>
          <w:rFonts w:ascii="標楷體" w:eastAsia="標楷體" w:hAnsi="標楷體"/>
          <w:sz w:val="28"/>
          <w:szCs w:val="28"/>
        </w:rPr>
        <w:t>一</w:t>
      </w:r>
      <w:proofErr w:type="gramEnd"/>
      <w:r>
        <w:rPr>
          <w:rFonts w:ascii="標楷體" w:eastAsia="標楷體" w:hAnsi="標楷體"/>
          <w:sz w:val="28"/>
          <w:szCs w:val="28"/>
        </w:rPr>
        <w:t>規定營造工作，或第六條第三款第五目之</w:t>
      </w:r>
      <w:r>
        <w:rPr>
          <w:rFonts w:ascii="標楷體" w:eastAsia="標楷體" w:hAnsi="標楷體"/>
          <w:sz w:val="28"/>
          <w:szCs w:val="28"/>
        </w:rPr>
        <w:t>2</w:t>
      </w:r>
      <w:r>
        <w:rPr>
          <w:rFonts w:ascii="標楷體" w:eastAsia="標楷體" w:hAnsi="標楷體"/>
          <w:sz w:val="28"/>
          <w:szCs w:val="28"/>
        </w:rPr>
        <w:t>規定中階技術營造工作。</w:t>
      </w:r>
    </w:p>
    <w:p w:rsidR="00086618" w:rsidRDefault="00337FF8">
      <w:pPr>
        <w:pStyle w:val="Textbody"/>
        <w:spacing w:line="460" w:lineRule="exact"/>
        <w:ind w:left="851" w:firstLine="567"/>
        <w:jc w:val="both"/>
        <w:rPr>
          <w:rFonts w:ascii="標楷體" w:eastAsia="標楷體" w:hAnsi="標楷體"/>
          <w:sz w:val="28"/>
          <w:szCs w:val="28"/>
        </w:rPr>
      </w:pPr>
      <w:r>
        <w:rPr>
          <w:rFonts w:ascii="標楷體" w:eastAsia="標楷體" w:hAnsi="標楷體"/>
          <w:sz w:val="28"/>
          <w:szCs w:val="28"/>
        </w:rPr>
        <w:t>前項僱用員工平均人數，依雇主所屬同一勞工保險證號之參加勞工保險人數計算。但雇主依第六條第三款第五目之</w:t>
      </w:r>
      <w:r>
        <w:rPr>
          <w:rFonts w:ascii="標楷體" w:eastAsia="標楷體" w:hAnsi="標楷體"/>
          <w:sz w:val="28"/>
          <w:szCs w:val="28"/>
        </w:rPr>
        <w:t>1</w:t>
      </w:r>
      <w:r>
        <w:rPr>
          <w:rFonts w:ascii="標楷體" w:eastAsia="標楷體" w:hAnsi="標楷體"/>
          <w:sz w:val="28"/>
          <w:szCs w:val="28"/>
        </w:rPr>
        <w:t>、第四十二條及第四十三條申請之人數，不予列計。</w:t>
      </w:r>
    </w:p>
    <w:p w:rsidR="00086618" w:rsidRDefault="00337FF8">
      <w:pPr>
        <w:pStyle w:val="Textbody"/>
        <w:spacing w:line="460" w:lineRule="exact"/>
        <w:ind w:left="851" w:firstLine="567"/>
        <w:jc w:val="both"/>
        <w:rPr>
          <w:rFonts w:ascii="標楷體" w:eastAsia="標楷體" w:hAnsi="標楷體"/>
          <w:sz w:val="28"/>
          <w:szCs w:val="28"/>
        </w:rPr>
      </w:pPr>
      <w:r>
        <w:rPr>
          <w:rFonts w:ascii="標楷體" w:eastAsia="標楷體" w:hAnsi="標楷體"/>
          <w:sz w:val="28"/>
          <w:szCs w:val="28"/>
        </w:rPr>
        <w:t>雇主申請聘僱外國人從事第四十二條或第</w:t>
      </w:r>
      <w:r>
        <w:rPr>
          <w:rFonts w:ascii="標楷體" w:eastAsia="標楷體" w:hAnsi="標楷體"/>
          <w:sz w:val="28"/>
          <w:szCs w:val="28"/>
        </w:rPr>
        <w:t>四十三條規定營造工作，或第六條第三款第五目之</w:t>
      </w:r>
      <w:r>
        <w:rPr>
          <w:rFonts w:ascii="標楷體" w:eastAsia="標楷體" w:hAnsi="標楷體"/>
          <w:sz w:val="28"/>
          <w:szCs w:val="28"/>
        </w:rPr>
        <w:t>1</w:t>
      </w:r>
      <w:r>
        <w:rPr>
          <w:rFonts w:ascii="標楷體" w:eastAsia="標楷體" w:hAnsi="標楷體"/>
          <w:sz w:val="28"/>
          <w:szCs w:val="28"/>
        </w:rPr>
        <w:t>規定中階技術營造工作，其所聘僱本法第四十六條第一項第一款及第八款至第十一款規定工作總人數，不得超過以工程經費法人力需求模式計算所得人數百分之五十。但經行政院核定增加外國人核配比率者，不在此限。</w:t>
      </w:r>
    </w:p>
    <w:p w:rsidR="00086618" w:rsidRDefault="00337FF8">
      <w:pPr>
        <w:pStyle w:val="Textbody"/>
        <w:spacing w:line="460" w:lineRule="exact"/>
        <w:ind w:left="851" w:firstLine="567"/>
        <w:jc w:val="both"/>
        <w:rPr>
          <w:rFonts w:ascii="標楷體" w:eastAsia="標楷體" w:hAnsi="標楷體"/>
          <w:sz w:val="28"/>
          <w:szCs w:val="28"/>
        </w:rPr>
      </w:pPr>
      <w:r>
        <w:rPr>
          <w:rFonts w:ascii="標楷體" w:eastAsia="標楷體" w:hAnsi="標楷體"/>
          <w:sz w:val="28"/>
          <w:szCs w:val="28"/>
        </w:rPr>
        <w:t>第一項及前項雇主聘僱本法第四十六條第一項第一款規定工作之人數，經中央主管機關會商中央目的事業主管機關專案同意者，不計入所聘僱外國人總人數。</w:t>
      </w:r>
    </w:p>
    <w:p w:rsidR="00086618" w:rsidRDefault="00337FF8">
      <w:pPr>
        <w:pStyle w:val="Textbody"/>
        <w:tabs>
          <w:tab w:val="left" w:pos="1985"/>
          <w:tab w:val="left" w:pos="2127"/>
        </w:tabs>
        <w:spacing w:line="460" w:lineRule="exact"/>
        <w:ind w:left="1134" w:hanging="1134"/>
        <w:jc w:val="both"/>
      </w:pPr>
      <w:r>
        <w:rPr>
          <w:rFonts w:ascii="標楷體" w:eastAsia="標楷體" w:hAnsi="標楷體"/>
          <w:sz w:val="28"/>
          <w:szCs w:val="28"/>
        </w:rPr>
        <w:t>第十六條</w:t>
      </w:r>
      <w:r>
        <w:rPr>
          <w:rFonts w:ascii="標楷體" w:eastAsia="標楷體" w:hAnsi="標楷體" w:cs="標楷體"/>
          <w:sz w:val="28"/>
          <w:szCs w:val="28"/>
        </w:rPr>
        <w:t xml:space="preserve">　　</w:t>
      </w:r>
      <w:r>
        <w:rPr>
          <w:rFonts w:ascii="標楷體" w:eastAsia="標楷體" w:hAnsi="標楷體"/>
          <w:sz w:val="28"/>
          <w:szCs w:val="28"/>
        </w:rPr>
        <w:t>外國人受聘僱於前條雇主，從事機構看護工作總人數如下：</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一、前條第一款之機構，以其依法登記之許可業務規模床數每三床聘僱一人</w:t>
      </w:r>
      <w:r>
        <w:rPr>
          <w:rFonts w:ascii="標楷體" w:eastAsia="標楷體" w:hAnsi="標楷體"/>
          <w:sz w:val="28"/>
          <w:szCs w:val="28"/>
        </w:rPr>
        <w:t>。</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二、前條第二款之護理之家機構，以其依法登記之許可床數每五床聘僱一人。</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三、前條第二款之醫院，以其依法登記之床數每五床聘僱一人。</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四、前條第三款之機構，以其依法登記之許可服務規模床數每五床聘僱一人。</w:t>
      </w:r>
    </w:p>
    <w:p w:rsidR="00086618" w:rsidRDefault="00337FF8">
      <w:pPr>
        <w:pStyle w:val="Textbody"/>
        <w:spacing w:line="460" w:lineRule="exact"/>
        <w:ind w:left="1134" w:firstLine="567"/>
        <w:jc w:val="both"/>
        <w:rPr>
          <w:rFonts w:ascii="標楷體" w:eastAsia="標楷體" w:hAnsi="標楷體"/>
          <w:sz w:val="28"/>
          <w:szCs w:val="28"/>
        </w:rPr>
      </w:pPr>
      <w:r>
        <w:rPr>
          <w:rFonts w:ascii="標楷體" w:eastAsia="標楷體" w:hAnsi="標楷體"/>
          <w:sz w:val="28"/>
          <w:szCs w:val="28"/>
        </w:rPr>
        <w:lastRenderedPageBreak/>
        <w:t>前項外國人人數，除第三款醫院合計不得超過本國看護</w:t>
      </w:r>
      <w:proofErr w:type="gramStart"/>
      <w:r>
        <w:rPr>
          <w:rFonts w:ascii="標楷體" w:eastAsia="標楷體" w:hAnsi="標楷體"/>
          <w:sz w:val="28"/>
          <w:szCs w:val="28"/>
        </w:rPr>
        <w:t>工人數外</w:t>
      </w:r>
      <w:proofErr w:type="gramEnd"/>
      <w:r>
        <w:rPr>
          <w:rFonts w:ascii="標楷體" w:eastAsia="標楷體" w:hAnsi="標楷體"/>
          <w:sz w:val="28"/>
          <w:szCs w:val="28"/>
        </w:rPr>
        <w:t>，不得超過本國看護工及護理人員之合計人數。</w:t>
      </w:r>
    </w:p>
    <w:p w:rsidR="00086618" w:rsidRDefault="00337FF8">
      <w:pPr>
        <w:pStyle w:val="Textbody"/>
        <w:spacing w:line="460" w:lineRule="exact"/>
        <w:ind w:left="1134" w:firstLine="567"/>
        <w:jc w:val="both"/>
        <w:rPr>
          <w:rFonts w:ascii="標楷體" w:eastAsia="標楷體" w:hAnsi="標楷體"/>
          <w:sz w:val="28"/>
          <w:szCs w:val="28"/>
        </w:rPr>
      </w:pPr>
      <w:r>
        <w:rPr>
          <w:rFonts w:ascii="標楷體" w:eastAsia="標楷體" w:hAnsi="標楷體"/>
          <w:sz w:val="28"/>
          <w:szCs w:val="28"/>
        </w:rPr>
        <w:t>前項本國看護工及護理人員人數之計算，應以申請招募許可當日該機構參加勞工保險人數為</w:t>
      </w:r>
      <w:proofErr w:type="gramStart"/>
      <w:r>
        <w:rPr>
          <w:rFonts w:ascii="標楷體" w:eastAsia="標楷體" w:hAnsi="標楷體"/>
          <w:sz w:val="28"/>
          <w:szCs w:val="28"/>
        </w:rPr>
        <w:t>準</w:t>
      </w:r>
      <w:proofErr w:type="gramEnd"/>
      <w:r>
        <w:rPr>
          <w:rFonts w:ascii="標楷體" w:eastAsia="標楷體" w:hAnsi="標楷體"/>
          <w:sz w:val="28"/>
          <w:szCs w:val="28"/>
        </w:rPr>
        <w:t>。</w:t>
      </w:r>
    </w:p>
    <w:p w:rsidR="00086618" w:rsidRDefault="00337FF8">
      <w:pPr>
        <w:pStyle w:val="Textbody"/>
        <w:tabs>
          <w:tab w:val="left" w:pos="1985"/>
          <w:tab w:val="left" w:pos="2127"/>
        </w:tabs>
        <w:spacing w:line="460" w:lineRule="exact"/>
        <w:ind w:left="1134" w:hanging="1134"/>
        <w:jc w:val="both"/>
      </w:pPr>
      <w:r>
        <w:rPr>
          <w:rFonts w:ascii="標楷體" w:eastAsia="標楷體" w:hAnsi="標楷體"/>
          <w:sz w:val="28"/>
          <w:szCs w:val="28"/>
        </w:rPr>
        <w:t>第十八條</w:t>
      </w:r>
      <w:r>
        <w:rPr>
          <w:rFonts w:ascii="標楷體" w:eastAsia="標楷體" w:hAnsi="標楷體" w:cs="標楷體"/>
          <w:sz w:val="28"/>
          <w:szCs w:val="28"/>
        </w:rPr>
        <w:t xml:space="preserve">　　</w:t>
      </w:r>
      <w:r>
        <w:rPr>
          <w:rFonts w:ascii="標楷體" w:eastAsia="標楷體" w:hAnsi="標楷體"/>
          <w:sz w:val="28"/>
          <w:szCs w:val="28"/>
        </w:rPr>
        <w:t>外國人受聘僱於家庭從事第四條第三款之家庭看護工作，其照顧之被看護者，應具下列條件之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一、特定身心障礙項目之</w:t>
      </w:r>
      <w:proofErr w:type="gramStart"/>
      <w:r>
        <w:rPr>
          <w:rFonts w:ascii="標楷體" w:eastAsia="標楷體" w:hAnsi="標楷體"/>
          <w:sz w:val="28"/>
          <w:szCs w:val="28"/>
        </w:rPr>
        <w:t>一</w:t>
      </w:r>
      <w:proofErr w:type="gramEnd"/>
      <w:r>
        <w:rPr>
          <w:rFonts w:ascii="標楷體" w:eastAsia="標楷體" w:hAnsi="標楷體"/>
          <w:sz w:val="28"/>
          <w:szCs w:val="28"/>
        </w:rPr>
        <w:t>者。</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二、年齡未滿八十歲，經醫療機構以團隊方式所作專業評估，認定有全日照護需要者。</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三、年齡滿八十歲以上，經醫療機構以團隊方式所作專業評估，認定有嚴重依賴照護需要者。</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四、年齡滿八十五歲以上，經醫療機構以團隊方式所作專業評估，認定有輕度依賴照護需要者。</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五、符合長期照顧服務申請及給付辦法第七條及第九條附表四，且由各級政府補助使用居家照顧服務、日間照顧服務或</w:t>
      </w:r>
      <w:proofErr w:type="gramStart"/>
      <w:r>
        <w:rPr>
          <w:rFonts w:ascii="標楷體" w:eastAsia="標楷體" w:hAnsi="標楷體"/>
          <w:sz w:val="28"/>
          <w:szCs w:val="28"/>
        </w:rPr>
        <w:t>家庭托顧服務</w:t>
      </w:r>
      <w:proofErr w:type="gramEnd"/>
      <w:r>
        <w:rPr>
          <w:rFonts w:ascii="標楷體" w:eastAsia="標楷體" w:hAnsi="標楷體"/>
          <w:sz w:val="28"/>
          <w:szCs w:val="28"/>
        </w:rPr>
        <w:t>連續達六個月以上者。</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六、經神經科或精神科專科醫師</w:t>
      </w:r>
      <w:proofErr w:type="gramStart"/>
      <w:r>
        <w:rPr>
          <w:rFonts w:ascii="標楷體" w:eastAsia="標楷體" w:hAnsi="標楷體"/>
          <w:sz w:val="28"/>
          <w:szCs w:val="28"/>
        </w:rPr>
        <w:t>開立失智</w:t>
      </w:r>
      <w:proofErr w:type="gramEnd"/>
      <w:r>
        <w:rPr>
          <w:rFonts w:ascii="標楷體" w:eastAsia="標楷體" w:hAnsi="標楷體"/>
          <w:sz w:val="28"/>
          <w:szCs w:val="28"/>
        </w:rPr>
        <w:t>症診斷證明書，並載明或檢附臨床失智評估量表（</w:t>
      </w:r>
      <w:r>
        <w:rPr>
          <w:rFonts w:ascii="標楷體" w:eastAsia="標楷體" w:hAnsi="標楷體"/>
          <w:sz w:val="28"/>
          <w:szCs w:val="28"/>
        </w:rPr>
        <w:t>Clinical</w:t>
      </w:r>
      <w:r>
        <w:rPr>
          <w:rFonts w:ascii="標楷體" w:eastAsia="標楷體" w:hAnsi="標楷體"/>
          <w:sz w:val="28"/>
          <w:szCs w:val="28"/>
        </w:rPr>
        <w:t xml:space="preserve"> Dementia Rating, CDR</w:t>
      </w:r>
      <w:r>
        <w:rPr>
          <w:rFonts w:ascii="標楷體" w:eastAsia="標楷體" w:hAnsi="標楷體"/>
          <w:sz w:val="28"/>
          <w:szCs w:val="28"/>
        </w:rPr>
        <w:t>）一分以上者。</w:t>
      </w:r>
    </w:p>
    <w:p w:rsidR="00086618" w:rsidRDefault="00337FF8">
      <w:pPr>
        <w:pStyle w:val="Textbody"/>
        <w:spacing w:line="460" w:lineRule="exact"/>
        <w:ind w:left="1134" w:firstLine="567"/>
        <w:jc w:val="both"/>
        <w:rPr>
          <w:rFonts w:ascii="標楷體" w:eastAsia="標楷體" w:hAnsi="標楷體"/>
          <w:sz w:val="28"/>
          <w:szCs w:val="28"/>
        </w:rPr>
      </w:pPr>
      <w:r>
        <w:rPr>
          <w:rFonts w:ascii="標楷體" w:eastAsia="標楷體" w:hAnsi="標楷體"/>
          <w:sz w:val="28"/>
          <w:szCs w:val="28"/>
        </w:rPr>
        <w:t>已依第十二條列計點數申請家庭幫</w:t>
      </w:r>
      <w:proofErr w:type="gramStart"/>
      <w:r>
        <w:rPr>
          <w:rFonts w:ascii="標楷體" w:eastAsia="標楷體" w:hAnsi="標楷體"/>
          <w:sz w:val="28"/>
          <w:szCs w:val="28"/>
        </w:rPr>
        <w:t>傭</w:t>
      </w:r>
      <w:proofErr w:type="gramEnd"/>
      <w:r>
        <w:rPr>
          <w:rFonts w:ascii="標楷體" w:eastAsia="標楷體" w:hAnsi="標楷體"/>
          <w:sz w:val="28"/>
          <w:szCs w:val="28"/>
        </w:rPr>
        <w:t>之人員者，不得為前項被看護者。</w:t>
      </w:r>
    </w:p>
    <w:p w:rsidR="00086618" w:rsidRDefault="00337FF8">
      <w:pPr>
        <w:pStyle w:val="Textbody"/>
        <w:spacing w:line="460" w:lineRule="exact"/>
        <w:ind w:left="1134" w:firstLine="567"/>
        <w:rPr>
          <w:rFonts w:ascii="標楷體" w:eastAsia="標楷體" w:hAnsi="標楷體"/>
          <w:sz w:val="28"/>
          <w:szCs w:val="28"/>
        </w:rPr>
      </w:pPr>
      <w:r>
        <w:rPr>
          <w:rFonts w:ascii="標楷體" w:eastAsia="標楷體" w:hAnsi="標楷體"/>
          <w:sz w:val="28"/>
          <w:szCs w:val="28"/>
        </w:rPr>
        <w:t>第一項第一款特定身心障礙項目如附表二，或中央主管機關公告之身心障礙類別鑑定向度。</w:t>
      </w:r>
    </w:p>
    <w:p w:rsidR="00086618" w:rsidRDefault="00337FF8">
      <w:pPr>
        <w:pStyle w:val="Textbody"/>
        <w:spacing w:line="460" w:lineRule="exact"/>
        <w:ind w:left="1134" w:firstLine="567"/>
        <w:rPr>
          <w:rFonts w:ascii="標楷體" w:eastAsia="標楷體" w:hAnsi="標楷體"/>
          <w:sz w:val="28"/>
          <w:szCs w:val="28"/>
        </w:rPr>
      </w:pPr>
      <w:r>
        <w:rPr>
          <w:rFonts w:ascii="標楷體" w:eastAsia="標楷體" w:hAnsi="標楷體"/>
          <w:sz w:val="28"/>
          <w:szCs w:val="28"/>
        </w:rPr>
        <w:t>第一項第二款至第四款所定之醫療機構，由中央主管機關會商中央衛生福利主管機關公告。</w:t>
      </w:r>
    </w:p>
    <w:p w:rsidR="00086618" w:rsidRDefault="00337FF8">
      <w:pPr>
        <w:pStyle w:val="Textbody"/>
        <w:spacing w:line="460" w:lineRule="exact"/>
        <w:ind w:left="1134" w:firstLine="567"/>
        <w:jc w:val="both"/>
        <w:rPr>
          <w:rFonts w:ascii="標楷體" w:eastAsia="標楷體" w:hAnsi="標楷體"/>
          <w:sz w:val="28"/>
          <w:szCs w:val="28"/>
        </w:rPr>
      </w:pPr>
      <w:r>
        <w:rPr>
          <w:rFonts w:ascii="標楷體" w:eastAsia="標楷體" w:hAnsi="標楷體"/>
          <w:sz w:val="28"/>
          <w:szCs w:val="28"/>
        </w:rPr>
        <w:t>第一項第二款至第四款所定之專業評估方式，由中央衛生福利主管機關定之。</w:t>
      </w:r>
    </w:p>
    <w:p w:rsidR="00086618" w:rsidRDefault="00337FF8">
      <w:pPr>
        <w:pStyle w:val="Textbody"/>
        <w:tabs>
          <w:tab w:val="left" w:pos="1985"/>
          <w:tab w:val="left" w:pos="2127"/>
        </w:tabs>
        <w:spacing w:line="460" w:lineRule="exact"/>
        <w:ind w:left="1134" w:hanging="1134"/>
        <w:jc w:val="both"/>
      </w:pPr>
      <w:r>
        <w:rPr>
          <w:rFonts w:ascii="標楷體" w:eastAsia="標楷體" w:hAnsi="標楷體"/>
          <w:sz w:val="28"/>
          <w:szCs w:val="28"/>
        </w:rPr>
        <w:t>第十九條</w:t>
      </w:r>
      <w:r>
        <w:rPr>
          <w:rFonts w:ascii="標楷體" w:eastAsia="標楷體" w:hAnsi="標楷體" w:cs="標楷體"/>
          <w:sz w:val="28"/>
          <w:szCs w:val="28"/>
        </w:rPr>
        <w:t xml:space="preserve">　　</w:t>
      </w:r>
      <w:r>
        <w:rPr>
          <w:rFonts w:ascii="標楷體" w:eastAsia="標楷體" w:hAnsi="標楷體"/>
          <w:sz w:val="28"/>
          <w:szCs w:val="28"/>
        </w:rPr>
        <w:t>雇主曾經中央主管機關核准聘僱外國人，申請重新招募許可，被看護者符合下列規定之</w:t>
      </w:r>
      <w:proofErr w:type="gramStart"/>
      <w:r>
        <w:rPr>
          <w:rFonts w:ascii="標楷體" w:eastAsia="標楷體" w:hAnsi="標楷體"/>
          <w:sz w:val="28"/>
          <w:szCs w:val="28"/>
        </w:rPr>
        <w:t>一</w:t>
      </w:r>
      <w:proofErr w:type="gramEnd"/>
      <w:r>
        <w:rPr>
          <w:rFonts w:ascii="標楷體" w:eastAsia="標楷體" w:hAnsi="標楷體"/>
          <w:sz w:val="28"/>
          <w:szCs w:val="28"/>
        </w:rPr>
        <w:t>者，得免經前條所定醫療機構之專業評估：</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lastRenderedPageBreak/>
        <w:t>一、附表</w:t>
      </w:r>
      <w:proofErr w:type="gramStart"/>
      <w:r>
        <w:rPr>
          <w:rFonts w:ascii="標楷體" w:eastAsia="標楷體" w:hAnsi="標楷體"/>
          <w:sz w:val="28"/>
          <w:szCs w:val="28"/>
        </w:rPr>
        <w:t>三</w:t>
      </w:r>
      <w:proofErr w:type="gramEnd"/>
      <w:r>
        <w:rPr>
          <w:rFonts w:ascii="標楷體" w:eastAsia="標楷體" w:hAnsi="標楷體"/>
          <w:sz w:val="28"/>
          <w:szCs w:val="28"/>
        </w:rPr>
        <w:t>適用情形之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086618" w:rsidRDefault="00337FF8">
      <w:pPr>
        <w:pStyle w:val="Textbody"/>
        <w:spacing w:line="460" w:lineRule="exact"/>
        <w:ind w:left="2268" w:hanging="567"/>
        <w:jc w:val="both"/>
        <w:rPr>
          <w:rFonts w:ascii="標楷體" w:eastAsia="標楷體" w:hAnsi="標楷體"/>
          <w:sz w:val="28"/>
          <w:szCs w:val="28"/>
        </w:rPr>
      </w:pPr>
      <w:r>
        <w:rPr>
          <w:rFonts w:ascii="標楷體" w:eastAsia="標楷體" w:hAnsi="標楷體"/>
          <w:sz w:val="28"/>
          <w:szCs w:val="28"/>
        </w:rPr>
        <w:t>二、年齡滿七十五歲以上。</w:t>
      </w:r>
    </w:p>
    <w:p w:rsidR="00086618" w:rsidRDefault="00337FF8">
      <w:pPr>
        <w:pStyle w:val="Textbody"/>
        <w:tabs>
          <w:tab w:val="left" w:pos="1985"/>
          <w:tab w:val="left" w:pos="2127"/>
        </w:tabs>
        <w:spacing w:line="460" w:lineRule="exact"/>
        <w:ind w:left="1418" w:hanging="1418"/>
        <w:jc w:val="both"/>
      </w:pPr>
      <w:r>
        <w:rPr>
          <w:rFonts w:ascii="標楷體" w:eastAsia="標楷體" w:hAnsi="標楷體"/>
          <w:sz w:val="28"/>
          <w:szCs w:val="28"/>
        </w:rPr>
        <w:t>第三十四條</w:t>
      </w:r>
      <w:r>
        <w:rPr>
          <w:rFonts w:ascii="標楷體" w:eastAsia="標楷體" w:hAnsi="標楷體" w:cs="標楷體"/>
          <w:sz w:val="28"/>
          <w:szCs w:val="28"/>
        </w:rPr>
        <w:t xml:space="preserve">　　</w:t>
      </w:r>
      <w:r>
        <w:rPr>
          <w:rFonts w:ascii="標楷體" w:eastAsia="標楷體" w:hAnsi="標楷體"/>
          <w:sz w:val="28"/>
          <w:szCs w:val="28"/>
        </w:rPr>
        <w:t>雇主聘僱外國人人數，與其引進第二十四條、第二十五條及第三十七條所定外國人總人數，應符合下列規定：</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一、屬自由貿易港區之製造業者：聘僱外國人人數不得超過僱用員工人數之百分之四十。</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二、屬第二十四條附表五</w:t>
      </w:r>
      <w:r>
        <w:rPr>
          <w:rFonts w:ascii="標楷體" w:eastAsia="標楷體" w:hAnsi="標楷體"/>
          <w:sz w:val="28"/>
          <w:szCs w:val="28"/>
        </w:rPr>
        <w:t>A+</w:t>
      </w:r>
      <w:r>
        <w:rPr>
          <w:rFonts w:ascii="標楷體" w:eastAsia="標楷體" w:hAnsi="標楷體"/>
          <w:sz w:val="28"/>
          <w:szCs w:val="28"/>
        </w:rPr>
        <w:t>級行業：聘僱外國人人數不得超過僱用員工人數之百分之三十五。</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三、屬第二十四條附表五</w:t>
      </w:r>
      <w:r>
        <w:rPr>
          <w:rFonts w:ascii="標楷體" w:eastAsia="標楷體" w:hAnsi="標楷體"/>
          <w:sz w:val="28"/>
          <w:szCs w:val="28"/>
        </w:rPr>
        <w:t>A</w:t>
      </w:r>
      <w:r>
        <w:rPr>
          <w:rFonts w:ascii="標楷體" w:eastAsia="標楷體" w:hAnsi="標楷體"/>
          <w:sz w:val="28"/>
          <w:szCs w:val="28"/>
        </w:rPr>
        <w:t>級行業：聘僱外國人人數不得超過僱用員工人數之百分之二十五。</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四、屬第二十四條附表五</w:t>
      </w:r>
      <w:r>
        <w:rPr>
          <w:rFonts w:ascii="標楷體" w:eastAsia="標楷體" w:hAnsi="標楷體"/>
          <w:sz w:val="28"/>
          <w:szCs w:val="28"/>
        </w:rPr>
        <w:t>B</w:t>
      </w:r>
      <w:r>
        <w:rPr>
          <w:rFonts w:ascii="標楷體" w:eastAsia="標楷體" w:hAnsi="標楷體"/>
          <w:sz w:val="28"/>
          <w:szCs w:val="28"/>
        </w:rPr>
        <w:t>級行業：聘僱外國人人數不得超過僱用員工人數之百分之二十。</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五、屬第二十四條附表五</w:t>
      </w:r>
      <w:r>
        <w:rPr>
          <w:rFonts w:ascii="標楷體" w:eastAsia="標楷體" w:hAnsi="標楷體"/>
          <w:sz w:val="28"/>
          <w:szCs w:val="28"/>
        </w:rPr>
        <w:t>C</w:t>
      </w:r>
      <w:r>
        <w:rPr>
          <w:rFonts w:ascii="標楷體" w:eastAsia="標楷體" w:hAnsi="標楷體"/>
          <w:sz w:val="28"/>
          <w:szCs w:val="28"/>
        </w:rPr>
        <w:t>級行業：聘僱外國人人數不得超過僱用員工人數之百分之十五。</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六、屬第二十四條附表五</w:t>
      </w:r>
      <w:r>
        <w:rPr>
          <w:rFonts w:ascii="標楷體" w:eastAsia="標楷體" w:hAnsi="標楷體"/>
          <w:sz w:val="28"/>
          <w:szCs w:val="28"/>
        </w:rPr>
        <w:t>D</w:t>
      </w:r>
      <w:r>
        <w:rPr>
          <w:rFonts w:ascii="標楷體" w:eastAsia="標楷體" w:hAnsi="標楷體"/>
          <w:sz w:val="28"/>
          <w:szCs w:val="28"/>
        </w:rPr>
        <w:t>級行業：聘僱外國人人數不得超過僱用員工人數之百分之十。</w:t>
      </w:r>
    </w:p>
    <w:p w:rsidR="00086618" w:rsidRDefault="00337FF8">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前項聘僱外國人人數為一人者，每月至少聘僱本國勞工一人以上。</w:t>
      </w:r>
    </w:p>
    <w:p w:rsidR="00086618" w:rsidRDefault="00337FF8">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中央主管機關自雇主聘僱外國人引進入國或接續聘僱滿三個月起，每三</w:t>
      </w:r>
      <w:proofErr w:type="gramStart"/>
      <w:r>
        <w:rPr>
          <w:rFonts w:ascii="標楷體" w:eastAsia="標楷體" w:hAnsi="標楷體"/>
          <w:sz w:val="28"/>
          <w:szCs w:val="28"/>
        </w:rPr>
        <w:t>個月依</w:t>
      </w:r>
      <w:proofErr w:type="gramEnd"/>
      <w:r>
        <w:rPr>
          <w:rFonts w:ascii="標楷體" w:eastAsia="標楷體" w:hAnsi="標楷體"/>
          <w:sz w:val="28"/>
          <w:szCs w:val="28"/>
        </w:rPr>
        <w:t>前二項規定查核雇主聘僱外國人之比率或人數，及聘僱本國勞工人數。</w:t>
      </w:r>
    </w:p>
    <w:p w:rsidR="00086618" w:rsidRDefault="00337FF8">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第一項及第二項聘僱外國人人數、本國勞工人數及僱用員工人數，以中央主管機關查核當月之前二個月為基準月份，自基準月份起</w:t>
      </w:r>
      <w:proofErr w:type="gramStart"/>
      <w:r>
        <w:rPr>
          <w:rFonts w:ascii="標楷體" w:eastAsia="標楷體" w:hAnsi="標楷體"/>
          <w:sz w:val="28"/>
          <w:szCs w:val="28"/>
        </w:rPr>
        <w:t>採</w:t>
      </w:r>
      <w:proofErr w:type="gramEnd"/>
      <w:r>
        <w:rPr>
          <w:rFonts w:ascii="標楷體" w:eastAsia="標楷體" w:hAnsi="標楷體"/>
          <w:sz w:val="28"/>
          <w:szCs w:val="28"/>
        </w:rPr>
        <w:t>計前三</w:t>
      </w:r>
      <w:proofErr w:type="gramStart"/>
      <w:r>
        <w:rPr>
          <w:rFonts w:ascii="標楷體" w:eastAsia="標楷體" w:hAnsi="標楷體"/>
          <w:sz w:val="28"/>
          <w:szCs w:val="28"/>
        </w:rPr>
        <w:t>個</w:t>
      </w:r>
      <w:proofErr w:type="gramEnd"/>
      <w:r>
        <w:rPr>
          <w:rFonts w:ascii="標楷體" w:eastAsia="標楷體" w:hAnsi="標楷體"/>
          <w:sz w:val="28"/>
          <w:szCs w:val="28"/>
        </w:rPr>
        <w:t>月參加勞工保險人數之平均數計算。</w:t>
      </w:r>
    </w:p>
    <w:p w:rsidR="00086618" w:rsidRDefault="00337FF8">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雇主聘僱外國人人數，與其引進第二十四條、第二十五條、第二十六條至第二十八條所定外國人總人數，及中央主管機關辦理查核雇主聘僱外國人之方式，應符合附表七規定。</w:t>
      </w:r>
    </w:p>
    <w:p w:rsidR="00086618" w:rsidRDefault="00337FF8">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雇主聘僱第三十條所定外國人，中央主管機關除依前五項規定辦理查核外，並應依附表八規定辦理下列查核：</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一、雇主聘僱外國人人數及引進第二十四條、第二十五</w:t>
      </w:r>
      <w:r>
        <w:rPr>
          <w:rFonts w:ascii="標楷體" w:eastAsia="標楷體" w:hAnsi="標楷體"/>
          <w:sz w:val="28"/>
          <w:szCs w:val="28"/>
        </w:rPr>
        <w:lastRenderedPageBreak/>
        <w:t>條、第二十六條至第二十八條、第三十一條所定外國人總人數。</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二、雇主同一勞工保險證號應新增聘僱國內勞工，其勞工保險投保薪資及勞工退休金提繳工資，應符合下列規定：</w:t>
      </w:r>
    </w:p>
    <w:p w:rsidR="00086618" w:rsidRDefault="00337FF8">
      <w:pPr>
        <w:pStyle w:val="Textbody"/>
        <w:spacing w:line="460" w:lineRule="exact"/>
        <w:ind w:left="2835" w:hanging="567"/>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符合第三十條第一項規定者：</w:t>
      </w:r>
      <w:proofErr w:type="gramStart"/>
      <w:r>
        <w:rPr>
          <w:rFonts w:ascii="標楷體" w:eastAsia="標楷體" w:hAnsi="標楷體"/>
          <w:sz w:val="28"/>
          <w:szCs w:val="28"/>
        </w:rPr>
        <w:t>均達新</w:t>
      </w:r>
      <w:proofErr w:type="gramEnd"/>
      <w:r>
        <w:rPr>
          <w:rFonts w:ascii="標楷體" w:eastAsia="標楷體" w:hAnsi="標楷體"/>
          <w:sz w:val="28"/>
          <w:szCs w:val="28"/>
        </w:rPr>
        <w:t>臺幣三萬零三</w:t>
      </w:r>
      <w:r>
        <w:rPr>
          <w:rFonts w:ascii="標楷體" w:eastAsia="標楷體" w:hAnsi="標楷體"/>
          <w:sz w:val="28"/>
          <w:szCs w:val="28"/>
        </w:rPr>
        <w:t>百元以上。</w:t>
      </w:r>
    </w:p>
    <w:p w:rsidR="00086618" w:rsidRDefault="00337FF8">
      <w:pPr>
        <w:pStyle w:val="Textbody"/>
        <w:spacing w:line="460" w:lineRule="exact"/>
        <w:ind w:left="2835"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符合第三十條第二項規定者：</w:t>
      </w:r>
      <w:proofErr w:type="gramStart"/>
      <w:r>
        <w:rPr>
          <w:rFonts w:ascii="標楷體" w:eastAsia="標楷體" w:hAnsi="標楷體"/>
          <w:sz w:val="28"/>
          <w:szCs w:val="28"/>
        </w:rPr>
        <w:t>均達新</w:t>
      </w:r>
      <w:proofErr w:type="gramEnd"/>
      <w:r>
        <w:rPr>
          <w:rFonts w:ascii="標楷體" w:eastAsia="標楷體" w:hAnsi="標楷體"/>
          <w:sz w:val="28"/>
          <w:szCs w:val="28"/>
        </w:rPr>
        <w:t>臺幣三萬三千三百元以上。</w:t>
      </w:r>
    </w:p>
    <w:p w:rsidR="00086618" w:rsidRDefault="00337FF8">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雇主聘僱外國人有下列情形之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者，應依本法第七十二條規定，廢止其未符合規定人數之招募許可及聘僱許可，並計入第二十五條附表六聘僱外國人總人數：</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一、聘僱外國人超過第一項所定之比率或人數，及聘僱本國勞工人數未符第二項所定人數，經中央主管機關通知限期改善，屆期未改善。</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二、違反前項第二款規定。</w:t>
      </w:r>
    </w:p>
    <w:p w:rsidR="00086618" w:rsidRDefault="00337FF8">
      <w:pPr>
        <w:pStyle w:val="Textbody"/>
        <w:tabs>
          <w:tab w:val="left" w:pos="1985"/>
          <w:tab w:val="left" w:pos="2127"/>
        </w:tabs>
        <w:spacing w:line="460" w:lineRule="exact"/>
        <w:ind w:left="1418" w:hanging="1418"/>
        <w:jc w:val="both"/>
      </w:pPr>
      <w:r>
        <w:rPr>
          <w:rFonts w:ascii="標楷體" w:eastAsia="標楷體" w:hAnsi="標楷體"/>
          <w:sz w:val="28"/>
          <w:szCs w:val="28"/>
        </w:rPr>
        <w:t>第五十八條</w:t>
      </w:r>
      <w:r>
        <w:rPr>
          <w:rFonts w:ascii="標楷體" w:eastAsia="標楷體" w:hAnsi="標楷體" w:cs="標楷體"/>
          <w:sz w:val="28"/>
          <w:szCs w:val="28"/>
        </w:rPr>
        <w:t xml:space="preserve">　　</w:t>
      </w:r>
      <w:r>
        <w:rPr>
          <w:rFonts w:ascii="標楷體" w:eastAsia="標楷體" w:hAnsi="標楷體"/>
          <w:sz w:val="28"/>
          <w:szCs w:val="28"/>
        </w:rPr>
        <w:t>外國人受前條雇主聘僱從事雙語翻譯工作總人數如下：</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一、</w:t>
      </w:r>
      <w:proofErr w:type="gramStart"/>
      <w:r>
        <w:rPr>
          <w:rFonts w:ascii="標楷體" w:eastAsia="標楷體" w:hAnsi="標楷體"/>
          <w:sz w:val="28"/>
          <w:szCs w:val="28"/>
        </w:rPr>
        <w:t>以前條</w:t>
      </w:r>
      <w:proofErr w:type="gramEnd"/>
      <w:r>
        <w:rPr>
          <w:rFonts w:ascii="標楷體" w:eastAsia="標楷體" w:hAnsi="標楷體"/>
          <w:sz w:val="28"/>
          <w:szCs w:val="28"/>
        </w:rPr>
        <w:t>之機構從業人員人數之五分之一為限。</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二、</w:t>
      </w:r>
      <w:proofErr w:type="gramStart"/>
      <w:r>
        <w:rPr>
          <w:rFonts w:ascii="標楷體" w:eastAsia="標楷體" w:hAnsi="標楷體"/>
          <w:sz w:val="28"/>
          <w:szCs w:val="28"/>
        </w:rPr>
        <w:t>以前條</w:t>
      </w:r>
      <w:proofErr w:type="gramEnd"/>
      <w:r>
        <w:rPr>
          <w:rFonts w:ascii="標楷體" w:eastAsia="標楷體" w:hAnsi="標楷體"/>
          <w:sz w:val="28"/>
          <w:szCs w:val="28"/>
        </w:rPr>
        <w:t>之機構受委託管理外國人人數計算，同一國籍每五十人聘僱一人。</w:t>
      </w:r>
    </w:p>
    <w:p w:rsidR="00086618" w:rsidRDefault="00337FF8">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前項第一款機構從業人員人數之計算，應以申請聘僱許可當日參加勞工保險人數為</w:t>
      </w:r>
      <w:proofErr w:type="gramStart"/>
      <w:r>
        <w:rPr>
          <w:rFonts w:ascii="標楷體" w:eastAsia="標楷體" w:hAnsi="標楷體"/>
          <w:sz w:val="28"/>
          <w:szCs w:val="28"/>
        </w:rPr>
        <w:t>準</w:t>
      </w:r>
      <w:proofErr w:type="gramEnd"/>
      <w:r>
        <w:rPr>
          <w:rFonts w:ascii="標楷體" w:eastAsia="標楷體" w:hAnsi="標楷體"/>
          <w:sz w:val="28"/>
          <w:szCs w:val="28"/>
        </w:rPr>
        <w:t>。</w:t>
      </w:r>
    </w:p>
    <w:p w:rsidR="00086618" w:rsidRDefault="00337FF8">
      <w:pPr>
        <w:pStyle w:val="Textbody"/>
        <w:tabs>
          <w:tab w:val="left" w:pos="1985"/>
          <w:tab w:val="left" w:pos="2127"/>
        </w:tabs>
        <w:spacing w:line="460" w:lineRule="exact"/>
        <w:ind w:left="1418" w:hanging="1418"/>
        <w:jc w:val="both"/>
      </w:pPr>
      <w:r>
        <w:rPr>
          <w:rFonts w:ascii="標楷體" w:eastAsia="標楷體" w:hAnsi="標楷體"/>
          <w:sz w:val="28"/>
          <w:szCs w:val="28"/>
        </w:rPr>
        <w:t>第六十一條</w:t>
      </w:r>
      <w:r>
        <w:rPr>
          <w:rFonts w:ascii="標楷體" w:eastAsia="標楷體" w:hAnsi="標楷體" w:cs="標楷體"/>
          <w:sz w:val="28"/>
          <w:szCs w:val="28"/>
        </w:rPr>
        <w:t xml:space="preserve">　　</w:t>
      </w:r>
      <w:r>
        <w:rPr>
          <w:rFonts w:ascii="標楷體" w:eastAsia="標楷體" w:hAnsi="標楷體"/>
          <w:sz w:val="28"/>
          <w:szCs w:val="28"/>
        </w:rPr>
        <w:t>外國人受聘僱從事第六條第三款之中階技術工作，其雇主申請資格應符合第十條、第十五條、第十八條、第二十一條、第二十四條、第四十二條、第四十三條、第四十六條至第四十七條之一、第四十八條、第五十三條或第五十六條第一項規定。</w:t>
      </w:r>
    </w:p>
    <w:p w:rsidR="00086618" w:rsidRDefault="00337FF8">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雇主申請聘僱外國人從事中階技術家庭看護工作，有下列情形之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者，被看護者得免經第十八條所定醫療機構專業評估：</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lastRenderedPageBreak/>
        <w:t>一、</w:t>
      </w:r>
      <w:r>
        <w:rPr>
          <w:rFonts w:ascii="標楷體" w:eastAsia="標楷體" w:hAnsi="標楷體"/>
          <w:sz w:val="28"/>
          <w:szCs w:val="28"/>
        </w:rPr>
        <w:tab/>
      </w:r>
      <w:r>
        <w:rPr>
          <w:rFonts w:ascii="標楷體" w:eastAsia="標楷體" w:hAnsi="標楷體"/>
          <w:sz w:val="28"/>
          <w:szCs w:val="28"/>
        </w:rPr>
        <w:t>雇主現有聘僱外國人從事第四條第三款規定家庭看護工作，照顧同一被看護者。</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二、被看護者曾受前款外國人照顧，且有第十九條所列各款情形之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ab/>
      </w:r>
      <w:r>
        <w:rPr>
          <w:rFonts w:ascii="標楷體" w:eastAsia="標楷體" w:hAnsi="標楷體"/>
          <w:sz w:val="28"/>
          <w:szCs w:val="28"/>
        </w:rPr>
        <w:t>申請展延聘僱許可。</w:t>
      </w:r>
    </w:p>
    <w:p w:rsidR="00086618" w:rsidRDefault="00337FF8">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雇主依第四十六條規定，於延長工期</w:t>
      </w:r>
      <w:proofErr w:type="gramStart"/>
      <w:r>
        <w:rPr>
          <w:rFonts w:ascii="標楷體" w:eastAsia="標楷體" w:hAnsi="標楷體"/>
          <w:sz w:val="28"/>
          <w:szCs w:val="28"/>
        </w:rPr>
        <w:t>期間，</w:t>
      </w:r>
      <w:proofErr w:type="gramEnd"/>
      <w:r>
        <w:rPr>
          <w:rFonts w:ascii="標楷體" w:eastAsia="標楷體" w:hAnsi="標楷體"/>
          <w:sz w:val="28"/>
          <w:szCs w:val="28"/>
        </w:rPr>
        <w:t>有申請聘僱中階技術營造工作外國人之需要者，延長聘僱許可之中階技術營造工作外國人人數，由中央主管機關以原工期加計延長工期，依第六十四條附表十四重新計算。</w:t>
      </w:r>
    </w:p>
    <w:p w:rsidR="00086618" w:rsidRDefault="00337FF8">
      <w:pPr>
        <w:pStyle w:val="Textbody"/>
        <w:tabs>
          <w:tab w:val="left" w:pos="1985"/>
          <w:tab w:val="left" w:pos="2127"/>
        </w:tabs>
        <w:spacing w:line="460" w:lineRule="exact"/>
        <w:ind w:left="1418" w:hanging="1418"/>
        <w:jc w:val="both"/>
      </w:pPr>
      <w:r>
        <w:rPr>
          <w:rFonts w:ascii="標楷體" w:eastAsia="標楷體" w:hAnsi="標楷體"/>
          <w:sz w:val="28"/>
          <w:szCs w:val="28"/>
        </w:rPr>
        <w:t>第六十二條</w:t>
      </w:r>
      <w:r>
        <w:rPr>
          <w:rFonts w:ascii="標楷體" w:eastAsia="標楷體" w:hAnsi="標楷體" w:cs="標楷體"/>
          <w:sz w:val="28"/>
          <w:szCs w:val="28"/>
        </w:rPr>
        <w:t xml:space="preserve">　　</w:t>
      </w:r>
      <w:r>
        <w:rPr>
          <w:rFonts w:ascii="標楷體" w:eastAsia="標楷體" w:hAnsi="標楷體"/>
          <w:sz w:val="28"/>
          <w:szCs w:val="28"/>
        </w:rPr>
        <w:t>外國人受聘僱從事第六條第三款之中階技術工作，應符合附表十三所定專業證照、訓練課程或實作認定資格條件，並具備下列資格之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一、現受聘僱從事本法第四</w:t>
      </w:r>
      <w:r>
        <w:rPr>
          <w:rFonts w:ascii="標楷體" w:eastAsia="標楷體" w:hAnsi="標楷體"/>
          <w:sz w:val="28"/>
          <w:szCs w:val="28"/>
        </w:rPr>
        <w:t>十六條第一項第八款至第十款工作，連續工作期間達六年以上，或受聘僱於同一雇主，累計工作期間達六年以上者。</w:t>
      </w:r>
    </w:p>
    <w:p w:rsidR="00086618" w:rsidRDefault="00337FF8">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二、曾受聘僱從事前款所定工作期間累計達六年以上出國後，再次入國工作者，其工作期間累計達十一年六個月以上者。</w:t>
      </w:r>
    </w:p>
    <w:p w:rsidR="00086618" w:rsidRDefault="00337FF8">
      <w:pPr>
        <w:pStyle w:val="Textbody"/>
        <w:spacing w:line="460" w:lineRule="exact"/>
        <w:ind w:left="2552" w:hanging="567"/>
        <w:rPr>
          <w:rFonts w:ascii="標楷體" w:eastAsia="標楷體" w:hAnsi="標楷體"/>
          <w:sz w:val="28"/>
          <w:szCs w:val="28"/>
        </w:rPr>
      </w:pPr>
      <w:r>
        <w:rPr>
          <w:rFonts w:ascii="標楷體" w:eastAsia="標楷體" w:hAnsi="標楷體"/>
          <w:sz w:val="28"/>
          <w:szCs w:val="28"/>
        </w:rPr>
        <w:t>三、曾受聘僱從事第一款所定工作，累計工作期間達十一年六個月以上，並已出國者。</w:t>
      </w:r>
    </w:p>
    <w:p w:rsidR="00086618" w:rsidRDefault="00337FF8">
      <w:pPr>
        <w:pStyle w:val="Textbody"/>
        <w:spacing w:line="460" w:lineRule="exact"/>
        <w:ind w:left="2552" w:hanging="567"/>
        <w:jc w:val="both"/>
      </w:pPr>
      <w:r>
        <w:rPr>
          <w:rFonts w:ascii="標楷體" w:eastAsia="標楷體" w:hAnsi="標楷體"/>
          <w:sz w:val="28"/>
          <w:szCs w:val="28"/>
        </w:rPr>
        <w:t>四、在我國大專校院畢業，取得副學士以上學位之外國留學生、僑生或其他華裔學生。</w:t>
      </w:r>
    </w:p>
    <w:sectPr w:rsidR="00086618">
      <w:pgSz w:w="11906" w:h="16838"/>
      <w:pgMar w:top="1418" w:right="1418" w:bottom="1418" w:left="1701" w:header="720" w:footer="720" w:gutter="0"/>
      <w:cols w:space="720"/>
      <w:docGrid w:type="lines" w:linePitch="20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F8" w:rsidRDefault="00337FF8">
      <w:r>
        <w:separator/>
      </w:r>
    </w:p>
  </w:endnote>
  <w:endnote w:type="continuationSeparator" w:id="0">
    <w:p w:rsidR="00337FF8" w:rsidRDefault="0033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charset w:val="00"/>
    <w:family w:val="script"/>
    <w:pitch w:val="fixed"/>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F8" w:rsidRDefault="00337FF8">
      <w:r>
        <w:rPr>
          <w:color w:val="000000"/>
        </w:rPr>
        <w:separator/>
      </w:r>
    </w:p>
  </w:footnote>
  <w:footnote w:type="continuationSeparator" w:id="0">
    <w:p w:rsidR="00337FF8" w:rsidRDefault="00337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7829"/>
    <w:multiLevelType w:val="multilevel"/>
    <w:tmpl w:val="3E861C7C"/>
    <w:styleLink w:val="LFO1"/>
    <w:lvl w:ilvl="0">
      <w:numFmt w:val="bullet"/>
      <w:pStyle w:val="a"/>
      <w:lvlText w:val=""/>
      <w:lvlJc w:val="left"/>
      <w:pPr>
        <w:ind w:left="361" w:hanging="36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24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6618"/>
    <w:rsid w:val="00086618"/>
    <w:rsid w:val="00337FF8"/>
    <w:rsid w:val="007C0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widowControl w:val="0"/>
      <w:suppressAutoHyphens/>
    </w:pPr>
    <w:rPr>
      <w:kern w:val="3"/>
      <w:sz w:val="24"/>
    </w:rPr>
  </w:style>
  <w:style w:type="paragraph" w:customStyle="1" w:styleId="Textbody">
    <w:name w:val="Text body"/>
    <w:pPr>
      <w:widowControl w:val="0"/>
      <w:suppressAutoHyphens/>
    </w:pPr>
    <w:rPr>
      <w:kern w:val="3"/>
      <w:sz w:val="24"/>
      <w:szCs w:val="24"/>
    </w:rPr>
  </w:style>
  <w:style w:type="paragraph" w:customStyle="1" w:styleId="a4">
    <w:name w:val="字元 字元 字元"/>
    <w:basedOn w:val="Textbody"/>
    <w:pPr>
      <w:widowControl/>
      <w:spacing w:after="160" w:line="240" w:lineRule="exact"/>
    </w:pPr>
    <w:rPr>
      <w:rFonts w:ascii="Tahoma" w:eastAsia="Tahoma" w:hAnsi="Tahoma" w:cs="Tahoma"/>
      <w:kern w:val="0"/>
      <w:sz w:val="20"/>
      <w:szCs w:val="20"/>
      <w:lang w:eastAsia="en-US"/>
    </w:rPr>
  </w:style>
  <w:style w:type="paragraph" w:styleId="Web">
    <w:name w:val="Normal (Web)"/>
    <w:basedOn w:val="Textbody"/>
    <w:pPr>
      <w:widowControl/>
      <w:spacing w:before="100" w:after="100"/>
    </w:pPr>
    <w:rPr>
      <w:rFonts w:ascii="新細明體" w:hAnsi="新細明體" w:cs="新細明體"/>
      <w:kern w:val="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1"/>
    <w:rPr>
      <w:rFonts w:ascii="細明體" w:eastAsia="細明體" w:hAnsi="細明體" w:cs="細明體"/>
      <w:sz w:val="24"/>
      <w:szCs w:val="24"/>
    </w:rPr>
  </w:style>
  <w:style w:type="paragraph" w:styleId="a5">
    <w:name w:val="Balloon Text"/>
    <w:basedOn w:val="Textbody"/>
    <w:rPr>
      <w:rFonts w:ascii="Arial" w:eastAsia="Arial" w:hAnsi="Arial" w:cs="Arial"/>
      <w:sz w:val="18"/>
      <w:szCs w:val="18"/>
    </w:rPr>
  </w:style>
  <w:style w:type="character" w:customStyle="1" w:styleId="1">
    <w:name w:val="註解方塊文字 字元1"/>
    <w:rPr>
      <w:rFonts w:ascii="Arial" w:eastAsia="Arial" w:hAnsi="Arial" w:cs="Arial"/>
      <w:kern w:val="3"/>
      <w:sz w:val="18"/>
      <w:szCs w:val="18"/>
    </w:rPr>
  </w:style>
  <w:style w:type="paragraph" w:customStyle="1" w:styleId="aa">
    <w:name w:val="aa"/>
    <w:basedOn w:val="Textbody"/>
    <w:pPr>
      <w:spacing w:line="280" w:lineRule="exact"/>
      <w:ind w:firstLine="240"/>
      <w:jc w:val="both"/>
    </w:pPr>
    <w:rPr>
      <w:rFonts w:ascii="標楷體" w:eastAsia="標楷體" w:hAnsi="標楷體" w:cs="標楷體"/>
      <w:spacing w:val="-20"/>
      <w:szCs w:val="20"/>
    </w:rPr>
  </w:style>
  <w:style w:type="paragraph" w:styleId="a6">
    <w:name w:val="footer"/>
    <w:basedOn w:val="Textbody"/>
    <w:pPr>
      <w:tabs>
        <w:tab w:val="center" w:pos="4153"/>
        <w:tab w:val="right" w:pos="8306"/>
      </w:tabs>
      <w:snapToGrid w:val="0"/>
    </w:pPr>
    <w:rPr>
      <w:sz w:val="20"/>
      <w:szCs w:val="20"/>
    </w:rPr>
  </w:style>
  <w:style w:type="character" w:customStyle="1" w:styleId="10">
    <w:name w:val="頁尾 字元1"/>
    <w:rPr>
      <w:kern w:val="3"/>
    </w:rPr>
  </w:style>
  <w:style w:type="paragraph" w:styleId="a7">
    <w:name w:val="header"/>
    <w:basedOn w:val="Textbody"/>
    <w:pPr>
      <w:tabs>
        <w:tab w:val="center" w:pos="4153"/>
        <w:tab w:val="right" w:pos="8306"/>
      </w:tabs>
      <w:snapToGrid w:val="0"/>
    </w:pPr>
    <w:rPr>
      <w:sz w:val="20"/>
      <w:szCs w:val="20"/>
    </w:rPr>
  </w:style>
  <w:style w:type="character" w:customStyle="1" w:styleId="11">
    <w:name w:val="頁首 字元1"/>
    <w:rPr>
      <w:kern w:val="3"/>
    </w:rPr>
  </w:style>
  <w:style w:type="paragraph" w:styleId="a8">
    <w:name w:val="annotation text"/>
    <w:basedOn w:val="Textbody"/>
  </w:style>
  <w:style w:type="paragraph" w:styleId="a9">
    <w:name w:val="annotation subject"/>
    <w:basedOn w:val="a8"/>
    <w:next w:val="a8"/>
    <w:rPr>
      <w:b/>
      <w:bCs/>
    </w:rPr>
  </w:style>
  <w:style w:type="paragraph" w:customStyle="1" w:styleId="Default">
    <w:name w:val="Default"/>
    <w:pPr>
      <w:widowControl w:val="0"/>
      <w:suppressAutoHyphens/>
      <w:autoSpaceDE w:val="0"/>
    </w:pPr>
    <w:rPr>
      <w:color w:val="000000"/>
      <w:sz w:val="24"/>
      <w:szCs w:val="24"/>
    </w:rPr>
  </w:style>
  <w:style w:type="paragraph" w:styleId="ab">
    <w:name w:val="List Paragraph"/>
    <w:basedOn w:val="Textbody"/>
    <w:pPr>
      <w:ind w:left="480"/>
    </w:pPr>
  </w:style>
  <w:style w:type="paragraph" w:customStyle="1" w:styleId="Framecontents">
    <w:name w:val="Frame contents"/>
    <w:basedOn w:val="Standard"/>
  </w:style>
  <w:style w:type="character" w:styleId="ac">
    <w:name w:val="page number"/>
    <w:basedOn w:val="a1"/>
  </w:style>
  <w:style w:type="character" w:customStyle="1" w:styleId="ad">
    <w:name w:val="頁尾 字元"/>
    <w:rPr>
      <w:rFonts w:eastAsia="新細明體"/>
      <w:kern w:val="3"/>
      <w:lang w:val="en-US" w:eastAsia="zh-TW" w:bidi="ar-SA"/>
    </w:rPr>
  </w:style>
  <w:style w:type="character" w:styleId="ae">
    <w:name w:val="Strong"/>
    <w:rPr>
      <w:b/>
      <w:bCs/>
    </w:rPr>
  </w:style>
  <w:style w:type="character" w:customStyle="1" w:styleId="af">
    <w:name w:val="頁首 字元"/>
    <w:rPr>
      <w:kern w:val="3"/>
    </w:rPr>
  </w:style>
  <w:style w:type="character" w:styleId="af0">
    <w:name w:val="annotation reference"/>
    <w:rPr>
      <w:sz w:val="18"/>
      <w:szCs w:val="18"/>
    </w:rPr>
  </w:style>
  <w:style w:type="character" w:customStyle="1" w:styleId="af1">
    <w:name w:val="註解文字 字元"/>
    <w:rPr>
      <w:kern w:val="3"/>
      <w:sz w:val="24"/>
      <w:szCs w:val="24"/>
    </w:rPr>
  </w:style>
  <w:style w:type="character" w:customStyle="1" w:styleId="af2">
    <w:name w:val="註解主旨 字元"/>
    <w:rPr>
      <w:b/>
      <w:bCs/>
      <w:kern w:val="3"/>
      <w:sz w:val="24"/>
      <w:szCs w:val="24"/>
    </w:rPr>
  </w:style>
  <w:style w:type="character" w:customStyle="1" w:styleId="HTML0">
    <w:name w:val="HTML 預設格式 字元"/>
    <w:rPr>
      <w:rFonts w:ascii="細明體" w:eastAsia="細明體" w:hAnsi="細明體" w:cs="細明體"/>
      <w:sz w:val="24"/>
      <w:szCs w:val="24"/>
    </w:rPr>
  </w:style>
  <w:style w:type="character" w:customStyle="1" w:styleId="af3">
    <w:name w:val="註解方塊文字 字元"/>
    <w:rPr>
      <w:rFonts w:ascii="Arial" w:eastAsia="Arial" w:hAnsi="Arial" w:cs="Arial"/>
      <w:kern w:val="3"/>
      <w:sz w:val="18"/>
      <w:szCs w:val="18"/>
    </w:rPr>
  </w:style>
  <w:style w:type="paragraph" w:styleId="af4">
    <w:name w:val="Body Text Indent"/>
    <w:basedOn w:val="a0"/>
    <w:pPr>
      <w:spacing w:line="420" w:lineRule="exact"/>
      <w:ind w:left="210" w:hanging="210"/>
      <w:jc w:val="both"/>
      <w:textAlignment w:val="auto"/>
    </w:pPr>
    <w:rPr>
      <w:rFonts w:ascii="華康標楷體" w:eastAsia="華康標楷體" w:hAnsi="華康標楷體" w:cs="華康標楷體"/>
      <w:kern w:val="3"/>
      <w:sz w:val="28"/>
      <w:szCs w:val="28"/>
    </w:rPr>
  </w:style>
  <w:style w:type="character" w:customStyle="1" w:styleId="af5">
    <w:name w:val="本文縮排 字元"/>
    <w:basedOn w:val="a1"/>
  </w:style>
  <w:style w:type="character" w:customStyle="1" w:styleId="12">
    <w:name w:val="本文縮排 字元1"/>
    <w:rPr>
      <w:rFonts w:ascii="華康標楷體" w:eastAsia="華康標楷體" w:hAnsi="華康標楷體" w:cs="華康標楷體"/>
      <w:kern w:val="3"/>
      <w:sz w:val="28"/>
      <w:szCs w:val="28"/>
    </w:rPr>
  </w:style>
  <w:style w:type="paragraph" w:customStyle="1" w:styleId="af6">
    <w:name w:val="說明"/>
    <w:basedOn w:val="af4"/>
    <w:pPr>
      <w:spacing w:line="640" w:lineRule="exact"/>
      <w:ind w:left="952" w:hanging="952"/>
      <w:jc w:val="left"/>
    </w:pPr>
    <w:rPr>
      <w:rFonts w:ascii="Arial" w:eastAsia="標楷體" w:hAnsi="Arial" w:cs="Arial"/>
      <w:sz w:val="32"/>
      <w:szCs w:val="32"/>
    </w:rPr>
  </w:style>
  <w:style w:type="paragraph" w:styleId="2">
    <w:name w:val="Body Text Indent 2"/>
    <w:basedOn w:val="a0"/>
    <w:pPr>
      <w:spacing w:line="420" w:lineRule="exact"/>
      <w:ind w:left="281" w:firstLine="280"/>
      <w:jc w:val="both"/>
      <w:textAlignment w:val="auto"/>
    </w:pPr>
    <w:rPr>
      <w:rFonts w:ascii="華康標楷體" w:eastAsia="華康標楷體" w:hAnsi="華康標楷體" w:cs="華康標楷體"/>
      <w:kern w:val="3"/>
      <w:sz w:val="28"/>
      <w:szCs w:val="28"/>
    </w:rPr>
  </w:style>
  <w:style w:type="character" w:customStyle="1" w:styleId="21">
    <w:name w:val="本文縮排 2 字元1"/>
    <w:rPr>
      <w:rFonts w:ascii="華康標楷體" w:eastAsia="華康標楷體" w:hAnsi="華康標楷體" w:cs="華康標楷體"/>
      <w:kern w:val="3"/>
      <w:sz w:val="28"/>
      <w:szCs w:val="28"/>
    </w:rPr>
  </w:style>
  <w:style w:type="character" w:customStyle="1" w:styleId="20">
    <w:name w:val="本文縮排 2 字元"/>
    <w:basedOn w:val="a1"/>
  </w:style>
  <w:style w:type="paragraph" w:styleId="3">
    <w:name w:val="Body Text Indent 3"/>
    <w:basedOn w:val="a0"/>
    <w:pPr>
      <w:autoSpaceDE w:val="0"/>
      <w:ind w:left="720" w:hanging="480"/>
      <w:jc w:val="both"/>
      <w:textAlignment w:val="auto"/>
    </w:pPr>
    <w:rPr>
      <w:rFonts w:ascii="標楷體" w:eastAsia="標楷體" w:hAnsi="標楷體" w:cs="標楷體"/>
      <w:kern w:val="3"/>
      <w:sz w:val="24"/>
      <w:szCs w:val="24"/>
    </w:rPr>
  </w:style>
  <w:style w:type="character" w:customStyle="1" w:styleId="31">
    <w:name w:val="本文縮排 3 字元1"/>
    <w:rPr>
      <w:rFonts w:ascii="標楷體" w:eastAsia="標楷體" w:hAnsi="標楷體" w:cs="標楷體"/>
      <w:kern w:val="3"/>
      <w:sz w:val="24"/>
      <w:szCs w:val="24"/>
    </w:rPr>
  </w:style>
  <w:style w:type="character" w:customStyle="1" w:styleId="30">
    <w:name w:val="本文縮排 3 字元"/>
    <w:basedOn w:val="a1"/>
    <w:rPr>
      <w:sz w:val="16"/>
      <w:szCs w:val="16"/>
    </w:rPr>
  </w:style>
  <w:style w:type="paragraph" w:styleId="af7">
    <w:name w:val="Body Text"/>
    <w:basedOn w:val="a0"/>
    <w:pPr>
      <w:jc w:val="both"/>
      <w:textAlignment w:val="auto"/>
    </w:pPr>
    <w:rPr>
      <w:rFonts w:eastAsia="標楷體"/>
      <w:kern w:val="3"/>
      <w:sz w:val="24"/>
      <w:szCs w:val="24"/>
      <w:u w:val="single"/>
    </w:rPr>
  </w:style>
  <w:style w:type="character" w:customStyle="1" w:styleId="13">
    <w:name w:val="本文 字元1"/>
    <w:rPr>
      <w:rFonts w:eastAsia="標楷體"/>
      <w:kern w:val="3"/>
      <w:sz w:val="24"/>
      <w:szCs w:val="24"/>
      <w:u w:val="single"/>
    </w:rPr>
  </w:style>
  <w:style w:type="character" w:customStyle="1" w:styleId="af8">
    <w:name w:val="本文 字元"/>
    <w:basedOn w:val="a1"/>
  </w:style>
  <w:style w:type="paragraph" w:styleId="22">
    <w:name w:val="Body Text 2"/>
    <w:basedOn w:val="a0"/>
    <w:pPr>
      <w:autoSpaceDE w:val="0"/>
      <w:jc w:val="both"/>
      <w:textAlignment w:val="auto"/>
    </w:pPr>
    <w:rPr>
      <w:rFonts w:ascii="標楷體" w:eastAsia="標楷體" w:hAnsi="標楷體" w:cs="標楷體"/>
      <w:kern w:val="3"/>
      <w:sz w:val="24"/>
      <w:szCs w:val="24"/>
    </w:rPr>
  </w:style>
  <w:style w:type="character" w:customStyle="1" w:styleId="210">
    <w:name w:val="本文 2 字元1"/>
    <w:rPr>
      <w:rFonts w:ascii="標楷體" w:eastAsia="標楷體" w:hAnsi="標楷體" w:cs="標楷體"/>
      <w:kern w:val="3"/>
      <w:sz w:val="24"/>
      <w:szCs w:val="24"/>
    </w:rPr>
  </w:style>
  <w:style w:type="character" w:customStyle="1" w:styleId="23">
    <w:name w:val="本文 2 字元"/>
    <w:basedOn w:val="a1"/>
  </w:style>
  <w:style w:type="character" w:styleId="af9">
    <w:name w:val="Hyperlink"/>
    <w:rPr>
      <w:color w:val="0000FF"/>
      <w:u w:val="single"/>
    </w:rPr>
  </w:style>
  <w:style w:type="character" w:customStyle="1" w:styleId="afa">
    <w:name w:val="日期 字元"/>
    <w:basedOn w:val="a1"/>
    <w:rPr>
      <w:rFonts w:ascii="Calibri" w:hAnsi="Calibri" w:cs="Calibri"/>
      <w:kern w:val="3"/>
      <w:sz w:val="24"/>
      <w:szCs w:val="24"/>
    </w:rPr>
  </w:style>
  <w:style w:type="paragraph" w:styleId="afb">
    <w:name w:val="Date"/>
    <w:basedOn w:val="a0"/>
    <w:next w:val="a0"/>
    <w:pPr>
      <w:spacing w:line="480" w:lineRule="exact"/>
      <w:ind w:firstLine="100"/>
      <w:jc w:val="right"/>
      <w:textAlignment w:val="auto"/>
    </w:pPr>
    <w:rPr>
      <w:rFonts w:ascii="Calibri" w:hAnsi="Calibri" w:cs="Calibri"/>
      <w:kern w:val="3"/>
      <w:sz w:val="24"/>
      <w:szCs w:val="24"/>
    </w:rPr>
  </w:style>
  <w:style w:type="paragraph" w:customStyle="1" w:styleId="5">
    <w:name w:val="清單段落5"/>
    <w:basedOn w:val="a0"/>
    <w:pPr>
      <w:ind w:left="480"/>
      <w:textAlignment w:val="auto"/>
    </w:pPr>
    <w:rPr>
      <w:rFonts w:ascii="Calibri" w:hAnsi="Calibri" w:cs="Calibri"/>
      <w:kern w:val="3"/>
      <w:sz w:val="24"/>
      <w:szCs w:val="24"/>
    </w:rPr>
  </w:style>
  <w:style w:type="paragraph" w:styleId="a">
    <w:name w:val="List Bullet"/>
    <w:basedOn w:val="a0"/>
    <w:pPr>
      <w:numPr>
        <w:numId w:val="1"/>
      </w:numPr>
      <w:tabs>
        <w:tab w:val="left" w:pos="-9025"/>
      </w:tabs>
      <w:spacing w:line="480" w:lineRule="exact"/>
      <w:textAlignment w:val="auto"/>
    </w:pPr>
    <w:rPr>
      <w:rFonts w:ascii="Calibri" w:hAnsi="Calibri" w:cs="Calibri"/>
      <w:kern w:val="3"/>
      <w:sz w:val="24"/>
      <w:szCs w:val="24"/>
    </w:rPr>
  </w:style>
  <w:style w:type="paragraph" w:styleId="afc">
    <w:name w:val="Plain Text"/>
    <w:basedOn w:val="a0"/>
    <w:pPr>
      <w:textAlignment w:val="auto"/>
    </w:pPr>
    <w:rPr>
      <w:rFonts w:ascii="Calibri" w:hAnsi="Calibri" w:cs="Calibri"/>
      <w:kern w:val="3"/>
      <w:sz w:val="24"/>
      <w:szCs w:val="24"/>
    </w:rPr>
  </w:style>
  <w:style w:type="character" w:customStyle="1" w:styleId="afd">
    <w:name w:val="純文字 字元"/>
    <w:basedOn w:val="a1"/>
    <w:rPr>
      <w:rFonts w:ascii="Calibri" w:hAnsi="Calibri" w:cs="Calibri"/>
      <w:kern w:val="3"/>
      <w:sz w:val="24"/>
      <w:szCs w:val="24"/>
    </w:rPr>
  </w:style>
  <w:style w:type="paragraph" w:customStyle="1" w:styleId="14">
    <w:name w:val="字元 字元 字元1"/>
    <w:basedOn w:val="a0"/>
    <w:pPr>
      <w:widowControl/>
      <w:spacing w:after="160" w:line="240" w:lineRule="exact"/>
      <w:textAlignment w:val="auto"/>
    </w:pPr>
    <w:rPr>
      <w:rFonts w:ascii="Tahoma" w:hAnsi="Tahoma" w:cs="Tahoma"/>
      <w:lang w:eastAsia="en-US"/>
    </w:rPr>
  </w:style>
  <w:style w:type="paragraph" w:customStyle="1" w:styleId="TableParagraph">
    <w:name w:val="Table Paragraph"/>
    <w:basedOn w:val="a0"/>
    <w:pPr>
      <w:autoSpaceDE w:val="0"/>
      <w:ind w:left="105"/>
      <w:textAlignment w:val="auto"/>
    </w:pPr>
    <w:rPr>
      <w:rFonts w:ascii="標楷體" w:eastAsia="標楷體" w:hAnsi="標楷體" w:cs="標楷體"/>
      <w:sz w:val="22"/>
      <w:szCs w:val="22"/>
      <w:lang w:val="zh-TW"/>
    </w:rPr>
  </w:style>
  <w:style w:type="numbering" w:customStyle="1" w:styleId="LFO1">
    <w:name w:val="LFO1"/>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widowControl w:val="0"/>
      <w:suppressAutoHyphens/>
    </w:pPr>
    <w:rPr>
      <w:kern w:val="3"/>
      <w:sz w:val="24"/>
    </w:rPr>
  </w:style>
  <w:style w:type="paragraph" w:customStyle="1" w:styleId="Textbody">
    <w:name w:val="Text body"/>
    <w:pPr>
      <w:widowControl w:val="0"/>
      <w:suppressAutoHyphens/>
    </w:pPr>
    <w:rPr>
      <w:kern w:val="3"/>
      <w:sz w:val="24"/>
      <w:szCs w:val="24"/>
    </w:rPr>
  </w:style>
  <w:style w:type="paragraph" w:customStyle="1" w:styleId="a4">
    <w:name w:val="字元 字元 字元"/>
    <w:basedOn w:val="Textbody"/>
    <w:pPr>
      <w:widowControl/>
      <w:spacing w:after="160" w:line="240" w:lineRule="exact"/>
    </w:pPr>
    <w:rPr>
      <w:rFonts w:ascii="Tahoma" w:eastAsia="Tahoma" w:hAnsi="Tahoma" w:cs="Tahoma"/>
      <w:kern w:val="0"/>
      <w:sz w:val="20"/>
      <w:szCs w:val="20"/>
      <w:lang w:eastAsia="en-US"/>
    </w:rPr>
  </w:style>
  <w:style w:type="paragraph" w:styleId="Web">
    <w:name w:val="Normal (Web)"/>
    <w:basedOn w:val="Textbody"/>
    <w:pPr>
      <w:widowControl/>
      <w:spacing w:before="100" w:after="100"/>
    </w:pPr>
    <w:rPr>
      <w:rFonts w:ascii="新細明體" w:hAnsi="新細明體" w:cs="新細明體"/>
      <w:kern w:val="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1"/>
    <w:rPr>
      <w:rFonts w:ascii="細明體" w:eastAsia="細明體" w:hAnsi="細明體" w:cs="細明體"/>
      <w:sz w:val="24"/>
      <w:szCs w:val="24"/>
    </w:rPr>
  </w:style>
  <w:style w:type="paragraph" w:styleId="a5">
    <w:name w:val="Balloon Text"/>
    <w:basedOn w:val="Textbody"/>
    <w:rPr>
      <w:rFonts w:ascii="Arial" w:eastAsia="Arial" w:hAnsi="Arial" w:cs="Arial"/>
      <w:sz w:val="18"/>
      <w:szCs w:val="18"/>
    </w:rPr>
  </w:style>
  <w:style w:type="character" w:customStyle="1" w:styleId="1">
    <w:name w:val="註解方塊文字 字元1"/>
    <w:rPr>
      <w:rFonts w:ascii="Arial" w:eastAsia="Arial" w:hAnsi="Arial" w:cs="Arial"/>
      <w:kern w:val="3"/>
      <w:sz w:val="18"/>
      <w:szCs w:val="18"/>
    </w:rPr>
  </w:style>
  <w:style w:type="paragraph" w:customStyle="1" w:styleId="aa">
    <w:name w:val="aa"/>
    <w:basedOn w:val="Textbody"/>
    <w:pPr>
      <w:spacing w:line="280" w:lineRule="exact"/>
      <w:ind w:firstLine="240"/>
      <w:jc w:val="both"/>
    </w:pPr>
    <w:rPr>
      <w:rFonts w:ascii="標楷體" w:eastAsia="標楷體" w:hAnsi="標楷體" w:cs="標楷體"/>
      <w:spacing w:val="-20"/>
      <w:szCs w:val="20"/>
    </w:rPr>
  </w:style>
  <w:style w:type="paragraph" w:styleId="a6">
    <w:name w:val="footer"/>
    <w:basedOn w:val="Textbody"/>
    <w:pPr>
      <w:tabs>
        <w:tab w:val="center" w:pos="4153"/>
        <w:tab w:val="right" w:pos="8306"/>
      </w:tabs>
      <w:snapToGrid w:val="0"/>
    </w:pPr>
    <w:rPr>
      <w:sz w:val="20"/>
      <w:szCs w:val="20"/>
    </w:rPr>
  </w:style>
  <w:style w:type="character" w:customStyle="1" w:styleId="10">
    <w:name w:val="頁尾 字元1"/>
    <w:rPr>
      <w:kern w:val="3"/>
    </w:rPr>
  </w:style>
  <w:style w:type="paragraph" w:styleId="a7">
    <w:name w:val="header"/>
    <w:basedOn w:val="Textbody"/>
    <w:pPr>
      <w:tabs>
        <w:tab w:val="center" w:pos="4153"/>
        <w:tab w:val="right" w:pos="8306"/>
      </w:tabs>
      <w:snapToGrid w:val="0"/>
    </w:pPr>
    <w:rPr>
      <w:sz w:val="20"/>
      <w:szCs w:val="20"/>
    </w:rPr>
  </w:style>
  <w:style w:type="character" w:customStyle="1" w:styleId="11">
    <w:name w:val="頁首 字元1"/>
    <w:rPr>
      <w:kern w:val="3"/>
    </w:rPr>
  </w:style>
  <w:style w:type="paragraph" w:styleId="a8">
    <w:name w:val="annotation text"/>
    <w:basedOn w:val="Textbody"/>
  </w:style>
  <w:style w:type="paragraph" w:styleId="a9">
    <w:name w:val="annotation subject"/>
    <w:basedOn w:val="a8"/>
    <w:next w:val="a8"/>
    <w:rPr>
      <w:b/>
      <w:bCs/>
    </w:rPr>
  </w:style>
  <w:style w:type="paragraph" w:customStyle="1" w:styleId="Default">
    <w:name w:val="Default"/>
    <w:pPr>
      <w:widowControl w:val="0"/>
      <w:suppressAutoHyphens/>
      <w:autoSpaceDE w:val="0"/>
    </w:pPr>
    <w:rPr>
      <w:color w:val="000000"/>
      <w:sz w:val="24"/>
      <w:szCs w:val="24"/>
    </w:rPr>
  </w:style>
  <w:style w:type="paragraph" w:styleId="ab">
    <w:name w:val="List Paragraph"/>
    <w:basedOn w:val="Textbody"/>
    <w:pPr>
      <w:ind w:left="480"/>
    </w:pPr>
  </w:style>
  <w:style w:type="paragraph" w:customStyle="1" w:styleId="Framecontents">
    <w:name w:val="Frame contents"/>
    <w:basedOn w:val="Standard"/>
  </w:style>
  <w:style w:type="character" w:styleId="ac">
    <w:name w:val="page number"/>
    <w:basedOn w:val="a1"/>
  </w:style>
  <w:style w:type="character" w:customStyle="1" w:styleId="ad">
    <w:name w:val="頁尾 字元"/>
    <w:rPr>
      <w:rFonts w:eastAsia="新細明體"/>
      <w:kern w:val="3"/>
      <w:lang w:val="en-US" w:eastAsia="zh-TW" w:bidi="ar-SA"/>
    </w:rPr>
  </w:style>
  <w:style w:type="character" w:styleId="ae">
    <w:name w:val="Strong"/>
    <w:rPr>
      <w:b/>
      <w:bCs/>
    </w:rPr>
  </w:style>
  <w:style w:type="character" w:customStyle="1" w:styleId="af">
    <w:name w:val="頁首 字元"/>
    <w:rPr>
      <w:kern w:val="3"/>
    </w:rPr>
  </w:style>
  <w:style w:type="character" w:styleId="af0">
    <w:name w:val="annotation reference"/>
    <w:rPr>
      <w:sz w:val="18"/>
      <w:szCs w:val="18"/>
    </w:rPr>
  </w:style>
  <w:style w:type="character" w:customStyle="1" w:styleId="af1">
    <w:name w:val="註解文字 字元"/>
    <w:rPr>
      <w:kern w:val="3"/>
      <w:sz w:val="24"/>
      <w:szCs w:val="24"/>
    </w:rPr>
  </w:style>
  <w:style w:type="character" w:customStyle="1" w:styleId="af2">
    <w:name w:val="註解主旨 字元"/>
    <w:rPr>
      <w:b/>
      <w:bCs/>
      <w:kern w:val="3"/>
      <w:sz w:val="24"/>
      <w:szCs w:val="24"/>
    </w:rPr>
  </w:style>
  <w:style w:type="character" w:customStyle="1" w:styleId="HTML0">
    <w:name w:val="HTML 預設格式 字元"/>
    <w:rPr>
      <w:rFonts w:ascii="細明體" w:eastAsia="細明體" w:hAnsi="細明體" w:cs="細明體"/>
      <w:sz w:val="24"/>
      <w:szCs w:val="24"/>
    </w:rPr>
  </w:style>
  <w:style w:type="character" w:customStyle="1" w:styleId="af3">
    <w:name w:val="註解方塊文字 字元"/>
    <w:rPr>
      <w:rFonts w:ascii="Arial" w:eastAsia="Arial" w:hAnsi="Arial" w:cs="Arial"/>
      <w:kern w:val="3"/>
      <w:sz w:val="18"/>
      <w:szCs w:val="18"/>
    </w:rPr>
  </w:style>
  <w:style w:type="paragraph" w:styleId="af4">
    <w:name w:val="Body Text Indent"/>
    <w:basedOn w:val="a0"/>
    <w:pPr>
      <w:spacing w:line="420" w:lineRule="exact"/>
      <w:ind w:left="210" w:hanging="210"/>
      <w:jc w:val="both"/>
      <w:textAlignment w:val="auto"/>
    </w:pPr>
    <w:rPr>
      <w:rFonts w:ascii="華康標楷體" w:eastAsia="華康標楷體" w:hAnsi="華康標楷體" w:cs="華康標楷體"/>
      <w:kern w:val="3"/>
      <w:sz w:val="28"/>
      <w:szCs w:val="28"/>
    </w:rPr>
  </w:style>
  <w:style w:type="character" w:customStyle="1" w:styleId="af5">
    <w:name w:val="本文縮排 字元"/>
    <w:basedOn w:val="a1"/>
  </w:style>
  <w:style w:type="character" w:customStyle="1" w:styleId="12">
    <w:name w:val="本文縮排 字元1"/>
    <w:rPr>
      <w:rFonts w:ascii="華康標楷體" w:eastAsia="華康標楷體" w:hAnsi="華康標楷體" w:cs="華康標楷體"/>
      <w:kern w:val="3"/>
      <w:sz w:val="28"/>
      <w:szCs w:val="28"/>
    </w:rPr>
  </w:style>
  <w:style w:type="paragraph" w:customStyle="1" w:styleId="af6">
    <w:name w:val="說明"/>
    <w:basedOn w:val="af4"/>
    <w:pPr>
      <w:spacing w:line="640" w:lineRule="exact"/>
      <w:ind w:left="952" w:hanging="952"/>
      <w:jc w:val="left"/>
    </w:pPr>
    <w:rPr>
      <w:rFonts w:ascii="Arial" w:eastAsia="標楷體" w:hAnsi="Arial" w:cs="Arial"/>
      <w:sz w:val="32"/>
      <w:szCs w:val="32"/>
    </w:rPr>
  </w:style>
  <w:style w:type="paragraph" w:styleId="2">
    <w:name w:val="Body Text Indent 2"/>
    <w:basedOn w:val="a0"/>
    <w:pPr>
      <w:spacing w:line="420" w:lineRule="exact"/>
      <w:ind w:left="281" w:firstLine="280"/>
      <w:jc w:val="both"/>
      <w:textAlignment w:val="auto"/>
    </w:pPr>
    <w:rPr>
      <w:rFonts w:ascii="華康標楷體" w:eastAsia="華康標楷體" w:hAnsi="華康標楷體" w:cs="華康標楷體"/>
      <w:kern w:val="3"/>
      <w:sz w:val="28"/>
      <w:szCs w:val="28"/>
    </w:rPr>
  </w:style>
  <w:style w:type="character" w:customStyle="1" w:styleId="21">
    <w:name w:val="本文縮排 2 字元1"/>
    <w:rPr>
      <w:rFonts w:ascii="華康標楷體" w:eastAsia="華康標楷體" w:hAnsi="華康標楷體" w:cs="華康標楷體"/>
      <w:kern w:val="3"/>
      <w:sz w:val="28"/>
      <w:szCs w:val="28"/>
    </w:rPr>
  </w:style>
  <w:style w:type="character" w:customStyle="1" w:styleId="20">
    <w:name w:val="本文縮排 2 字元"/>
    <w:basedOn w:val="a1"/>
  </w:style>
  <w:style w:type="paragraph" w:styleId="3">
    <w:name w:val="Body Text Indent 3"/>
    <w:basedOn w:val="a0"/>
    <w:pPr>
      <w:autoSpaceDE w:val="0"/>
      <w:ind w:left="720" w:hanging="480"/>
      <w:jc w:val="both"/>
      <w:textAlignment w:val="auto"/>
    </w:pPr>
    <w:rPr>
      <w:rFonts w:ascii="標楷體" w:eastAsia="標楷體" w:hAnsi="標楷體" w:cs="標楷體"/>
      <w:kern w:val="3"/>
      <w:sz w:val="24"/>
      <w:szCs w:val="24"/>
    </w:rPr>
  </w:style>
  <w:style w:type="character" w:customStyle="1" w:styleId="31">
    <w:name w:val="本文縮排 3 字元1"/>
    <w:rPr>
      <w:rFonts w:ascii="標楷體" w:eastAsia="標楷體" w:hAnsi="標楷體" w:cs="標楷體"/>
      <w:kern w:val="3"/>
      <w:sz w:val="24"/>
      <w:szCs w:val="24"/>
    </w:rPr>
  </w:style>
  <w:style w:type="character" w:customStyle="1" w:styleId="30">
    <w:name w:val="本文縮排 3 字元"/>
    <w:basedOn w:val="a1"/>
    <w:rPr>
      <w:sz w:val="16"/>
      <w:szCs w:val="16"/>
    </w:rPr>
  </w:style>
  <w:style w:type="paragraph" w:styleId="af7">
    <w:name w:val="Body Text"/>
    <w:basedOn w:val="a0"/>
    <w:pPr>
      <w:jc w:val="both"/>
      <w:textAlignment w:val="auto"/>
    </w:pPr>
    <w:rPr>
      <w:rFonts w:eastAsia="標楷體"/>
      <w:kern w:val="3"/>
      <w:sz w:val="24"/>
      <w:szCs w:val="24"/>
      <w:u w:val="single"/>
    </w:rPr>
  </w:style>
  <w:style w:type="character" w:customStyle="1" w:styleId="13">
    <w:name w:val="本文 字元1"/>
    <w:rPr>
      <w:rFonts w:eastAsia="標楷體"/>
      <w:kern w:val="3"/>
      <w:sz w:val="24"/>
      <w:szCs w:val="24"/>
      <w:u w:val="single"/>
    </w:rPr>
  </w:style>
  <w:style w:type="character" w:customStyle="1" w:styleId="af8">
    <w:name w:val="本文 字元"/>
    <w:basedOn w:val="a1"/>
  </w:style>
  <w:style w:type="paragraph" w:styleId="22">
    <w:name w:val="Body Text 2"/>
    <w:basedOn w:val="a0"/>
    <w:pPr>
      <w:autoSpaceDE w:val="0"/>
      <w:jc w:val="both"/>
      <w:textAlignment w:val="auto"/>
    </w:pPr>
    <w:rPr>
      <w:rFonts w:ascii="標楷體" w:eastAsia="標楷體" w:hAnsi="標楷體" w:cs="標楷體"/>
      <w:kern w:val="3"/>
      <w:sz w:val="24"/>
      <w:szCs w:val="24"/>
    </w:rPr>
  </w:style>
  <w:style w:type="character" w:customStyle="1" w:styleId="210">
    <w:name w:val="本文 2 字元1"/>
    <w:rPr>
      <w:rFonts w:ascii="標楷體" w:eastAsia="標楷體" w:hAnsi="標楷體" w:cs="標楷體"/>
      <w:kern w:val="3"/>
      <w:sz w:val="24"/>
      <w:szCs w:val="24"/>
    </w:rPr>
  </w:style>
  <w:style w:type="character" w:customStyle="1" w:styleId="23">
    <w:name w:val="本文 2 字元"/>
    <w:basedOn w:val="a1"/>
  </w:style>
  <w:style w:type="character" w:styleId="af9">
    <w:name w:val="Hyperlink"/>
    <w:rPr>
      <w:color w:val="0000FF"/>
      <w:u w:val="single"/>
    </w:rPr>
  </w:style>
  <w:style w:type="character" w:customStyle="1" w:styleId="afa">
    <w:name w:val="日期 字元"/>
    <w:basedOn w:val="a1"/>
    <w:rPr>
      <w:rFonts w:ascii="Calibri" w:hAnsi="Calibri" w:cs="Calibri"/>
      <w:kern w:val="3"/>
      <w:sz w:val="24"/>
      <w:szCs w:val="24"/>
    </w:rPr>
  </w:style>
  <w:style w:type="paragraph" w:styleId="afb">
    <w:name w:val="Date"/>
    <w:basedOn w:val="a0"/>
    <w:next w:val="a0"/>
    <w:pPr>
      <w:spacing w:line="480" w:lineRule="exact"/>
      <w:ind w:firstLine="100"/>
      <w:jc w:val="right"/>
      <w:textAlignment w:val="auto"/>
    </w:pPr>
    <w:rPr>
      <w:rFonts w:ascii="Calibri" w:hAnsi="Calibri" w:cs="Calibri"/>
      <w:kern w:val="3"/>
      <w:sz w:val="24"/>
      <w:szCs w:val="24"/>
    </w:rPr>
  </w:style>
  <w:style w:type="paragraph" w:customStyle="1" w:styleId="5">
    <w:name w:val="清單段落5"/>
    <w:basedOn w:val="a0"/>
    <w:pPr>
      <w:ind w:left="480"/>
      <w:textAlignment w:val="auto"/>
    </w:pPr>
    <w:rPr>
      <w:rFonts w:ascii="Calibri" w:hAnsi="Calibri" w:cs="Calibri"/>
      <w:kern w:val="3"/>
      <w:sz w:val="24"/>
      <w:szCs w:val="24"/>
    </w:rPr>
  </w:style>
  <w:style w:type="paragraph" w:styleId="a">
    <w:name w:val="List Bullet"/>
    <w:basedOn w:val="a0"/>
    <w:pPr>
      <w:numPr>
        <w:numId w:val="1"/>
      </w:numPr>
      <w:tabs>
        <w:tab w:val="left" w:pos="-9025"/>
      </w:tabs>
      <w:spacing w:line="480" w:lineRule="exact"/>
      <w:textAlignment w:val="auto"/>
    </w:pPr>
    <w:rPr>
      <w:rFonts w:ascii="Calibri" w:hAnsi="Calibri" w:cs="Calibri"/>
      <w:kern w:val="3"/>
      <w:sz w:val="24"/>
      <w:szCs w:val="24"/>
    </w:rPr>
  </w:style>
  <w:style w:type="paragraph" w:styleId="afc">
    <w:name w:val="Plain Text"/>
    <w:basedOn w:val="a0"/>
    <w:pPr>
      <w:textAlignment w:val="auto"/>
    </w:pPr>
    <w:rPr>
      <w:rFonts w:ascii="Calibri" w:hAnsi="Calibri" w:cs="Calibri"/>
      <w:kern w:val="3"/>
      <w:sz w:val="24"/>
      <w:szCs w:val="24"/>
    </w:rPr>
  </w:style>
  <w:style w:type="character" w:customStyle="1" w:styleId="afd">
    <w:name w:val="純文字 字元"/>
    <w:basedOn w:val="a1"/>
    <w:rPr>
      <w:rFonts w:ascii="Calibri" w:hAnsi="Calibri" w:cs="Calibri"/>
      <w:kern w:val="3"/>
      <w:sz w:val="24"/>
      <w:szCs w:val="24"/>
    </w:rPr>
  </w:style>
  <w:style w:type="paragraph" w:customStyle="1" w:styleId="14">
    <w:name w:val="字元 字元 字元1"/>
    <w:basedOn w:val="a0"/>
    <w:pPr>
      <w:widowControl/>
      <w:spacing w:after="160" w:line="240" w:lineRule="exact"/>
      <w:textAlignment w:val="auto"/>
    </w:pPr>
    <w:rPr>
      <w:rFonts w:ascii="Tahoma" w:hAnsi="Tahoma" w:cs="Tahoma"/>
      <w:lang w:eastAsia="en-US"/>
    </w:rPr>
  </w:style>
  <w:style w:type="paragraph" w:customStyle="1" w:styleId="TableParagraph">
    <w:name w:val="Table Paragraph"/>
    <w:basedOn w:val="a0"/>
    <w:pPr>
      <w:autoSpaceDE w:val="0"/>
      <w:ind w:left="105"/>
      <w:textAlignment w:val="auto"/>
    </w:pPr>
    <w:rPr>
      <w:rFonts w:ascii="標楷體" w:eastAsia="標楷體" w:hAnsi="標楷體" w:cs="標楷體"/>
      <w:sz w:val="22"/>
      <w:szCs w:val="22"/>
      <w:lang w:val="zh-TW"/>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外國人從事就業服務法第四十六條第一項第八款至第十一款工作資格及審查標準第二十二條附表五修正草案總說明</dc:title>
  <dc:creator>林季微</dc:creator>
  <cp:lastModifiedBy>user</cp:lastModifiedBy>
  <cp:revision>2</cp:revision>
  <cp:lastPrinted>2022-04-20T06:45:00Z</cp:lastPrinted>
  <dcterms:created xsi:type="dcterms:W3CDTF">2023-10-26T02:53:00Z</dcterms:created>
  <dcterms:modified xsi:type="dcterms:W3CDTF">2023-10-26T02:53:00Z</dcterms:modified>
</cp:coreProperties>
</file>